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160" w:vertAnchor="text" w:horzAnchor="margin" w:tblpY="-333"/>
        <w:tblW w:w="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392FF2" w:rsidRPr="004F6F09" w:rsidTr="00392FF2">
        <w:trPr>
          <w:trHeight w:val="1955"/>
        </w:trPr>
        <w:tc>
          <w:tcPr>
            <w:tcW w:w="4407" w:type="dxa"/>
            <w:gridSpan w:val="2"/>
            <w:hideMark/>
          </w:tcPr>
          <w:p w:rsidR="00392FF2" w:rsidRPr="004F6F09" w:rsidRDefault="00392FF2" w:rsidP="001A5DA4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F0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4F6F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ОВЕТ</w:t>
            </w:r>
          </w:p>
          <w:p w:rsidR="00392FF2" w:rsidRPr="004F6F09" w:rsidRDefault="00392FF2" w:rsidP="001A5DA4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F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БОЛЬШЕЦИЛЬНИНСКОГО СЕЛЬСКОГО ПОСЕЛЕНИЯ ДРОЖЖАНОВСКОГО</w:t>
            </w:r>
          </w:p>
          <w:p w:rsidR="00392FF2" w:rsidRPr="004F6F09" w:rsidRDefault="00392FF2" w:rsidP="001A5DA4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F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392FF2" w:rsidRPr="004F6F09" w:rsidRDefault="00392FF2" w:rsidP="001A5DA4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F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392FF2" w:rsidRPr="004F6F09" w:rsidRDefault="00392FF2" w:rsidP="001A5DA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2FF2" w:rsidRPr="004F6F09" w:rsidRDefault="00392FF2" w:rsidP="001A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67" w:type="dxa"/>
            <w:gridSpan w:val="2"/>
            <w:hideMark/>
          </w:tcPr>
          <w:p w:rsidR="00392FF2" w:rsidRPr="004F6F09" w:rsidRDefault="00392FF2" w:rsidP="001A5DA4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F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392FF2" w:rsidRPr="004F6F09" w:rsidRDefault="00392FF2" w:rsidP="001A5DA4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F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ЧҮПРӘЛЕ</w:t>
            </w:r>
          </w:p>
          <w:p w:rsidR="00392FF2" w:rsidRPr="004F6F09" w:rsidRDefault="00392FF2" w:rsidP="001A5DA4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F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 РАЙОНЫ</w:t>
            </w:r>
          </w:p>
          <w:p w:rsidR="00392FF2" w:rsidRPr="004F6F09" w:rsidRDefault="00392FF2" w:rsidP="001A5DA4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F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ЗУР ЧЫНЛЫ АВЫЛ ҖИРЛЕГЕ СОВЕТЫ</w:t>
            </w:r>
          </w:p>
        </w:tc>
      </w:tr>
      <w:tr w:rsidR="00392FF2" w:rsidRPr="004F6F09" w:rsidTr="00392FF2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392FF2" w:rsidRPr="004F6F09" w:rsidRDefault="00C52963" w:rsidP="001A5DA4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392FF2" w:rsidRPr="004F6F09" w:rsidRDefault="00392FF2" w:rsidP="001A5DA4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392FF2" w:rsidRPr="004F6F09" w:rsidRDefault="00392FF2" w:rsidP="00392FF2">
      <w:pPr>
        <w:tabs>
          <w:tab w:val="left" w:pos="7560"/>
          <w:tab w:val="left" w:pos="104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с. Большая Цильна</w:t>
      </w:r>
    </w:p>
    <w:p w:rsidR="00392FF2" w:rsidRPr="004F6F09" w:rsidRDefault="00392FF2" w:rsidP="00392FF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F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                                                             КАРАР</w:t>
      </w:r>
    </w:p>
    <w:p w:rsidR="00392FF2" w:rsidRPr="004F6F09" w:rsidRDefault="00392FF2" w:rsidP="00392FF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0EB9" w:rsidRPr="004F6F09" w:rsidRDefault="003D708A" w:rsidP="00040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EB5447">
        <w:rPr>
          <w:rFonts w:ascii="Times New Roman" w:hAnsi="Times New Roman" w:cs="Times New Roman"/>
          <w:sz w:val="28"/>
          <w:szCs w:val="28"/>
        </w:rPr>
        <w:t xml:space="preserve">  декабря 2024</w:t>
      </w:r>
      <w:r w:rsidR="004230FF">
        <w:rPr>
          <w:rFonts w:ascii="Times New Roman" w:hAnsi="Times New Roman" w:cs="Times New Roman"/>
          <w:sz w:val="28"/>
          <w:szCs w:val="28"/>
        </w:rPr>
        <w:t xml:space="preserve"> </w:t>
      </w:r>
      <w:r w:rsidR="00392FF2" w:rsidRPr="004F6F09">
        <w:rPr>
          <w:rFonts w:ascii="Times New Roman" w:hAnsi="Times New Roman" w:cs="Times New Roman"/>
          <w:sz w:val="28"/>
          <w:szCs w:val="28"/>
        </w:rPr>
        <w:t>года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>44/5</w:t>
      </w:r>
    </w:p>
    <w:p w:rsidR="0004001A" w:rsidRPr="004F6F09" w:rsidRDefault="0004001A" w:rsidP="00040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9F0EB9" w:rsidRDefault="0004001A" w:rsidP="00040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9F0EB9">
        <w:rPr>
          <w:rFonts w:ascii="Times New Roman" w:hAnsi="Times New Roman" w:cs="Times New Roman"/>
          <w:sz w:val="28"/>
          <w:szCs w:val="28"/>
        </w:rPr>
        <w:t xml:space="preserve">безвозмездной </w:t>
      </w:r>
      <w:r>
        <w:rPr>
          <w:rFonts w:ascii="Times New Roman" w:hAnsi="Times New Roman" w:cs="Times New Roman"/>
          <w:sz w:val="28"/>
          <w:szCs w:val="28"/>
        </w:rPr>
        <w:t>передаче</w:t>
      </w:r>
      <w:r w:rsidR="009F0EB9">
        <w:rPr>
          <w:rFonts w:ascii="Times New Roman" w:hAnsi="Times New Roman" w:cs="Times New Roman"/>
          <w:sz w:val="28"/>
          <w:szCs w:val="28"/>
        </w:rPr>
        <w:t xml:space="preserve"> </w:t>
      </w:r>
      <w:r w:rsidR="009F0EB9" w:rsidRPr="00AB61AE">
        <w:rPr>
          <w:rFonts w:ascii="Times New Roman" w:hAnsi="Times New Roman" w:cs="Times New Roman"/>
          <w:sz w:val="28"/>
          <w:szCs w:val="28"/>
        </w:rPr>
        <w:t>муниципально</w:t>
      </w:r>
      <w:r w:rsidR="009F0EB9">
        <w:rPr>
          <w:rFonts w:ascii="Times New Roman" w:hAnsi="Times New Roman" w:cs="Times New Roman"/>
          <w:sz w:val="28"/>
          <w:szCs w:val="28"/>
        </w:rPr>
        <w:t>го</w:t>
      </w:r>
    </w:p>
    <w:p w:rsidR="009F0EB9" w:rsidRDefault="0004001A" w:rsidP="00040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имущества в собственность</w:t>
      </w:r>
    </w:p>
    <w:p w:rsidR="0004001A" w:rsidRPr="00AB61AE" w:rsidRDefault="0004001A" w:rsidP="00040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01A" w:rsidRDefault="0004001A" w:rsidP="00C529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1AE">
        <w:rPr>
          <w:rFonts w:ascii="Times New Roman" w:hAnsi="Times New Roman" w:cs="Times New Roman"/>
          <w:sz w:val="28"/>
          <w:szCs w:val="28"/>
        </w:rPr>
        <w:t>В соответствии с Гражданским кодексом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1AE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="004F6F09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1AE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1AE">
        <w:rPr>
          <w:rFonts w:ascii="Times New Roman" w:hAnsi="Times New Roman" w:cs="Times New Roman"/>
          <w:sz w:val="28"/>
          <w:szCs w:val="28"/>
        </w:rPr>
        <w:t>района Республики Т</w:t>
      </w:r>
      <w:r>
        <w:rPr>
          <w:rFonts w:ascii="Times New Roman" w:hAnsi="Times New Roman" w:cs="Times New Roman"/>
          <w:sz w:val="28"/>
          <w:szCs w:val="28"/>
        </w:rPr>
        <w:t xml:space="preserve">атарстан, Совет </w:t>
      </w:r>
      <w:proofErr w:type="spellStart"/>
      <w:r w:rsidR="00392FF2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1AE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1AE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1AE">
        <w:rPr>
          <w:rFonts w:ascii="Times New Roman" w:hAnsi="Times New Roman" w:cs="Times New Roman"/>
          <w:sz w:val="28"/>
          <w:szCs w:val="28"/>
        </w:rPr>
        <w:t>РЕШИЛ: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01A" w:rsidRPr="00C52963" w:rsidRDefault="00E045E6" w:rsidP="00C5296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2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04001A" w:rsidRPr="00C52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Передать </w:t>
      </w:r>
      <w:r w:rsidR="009F0EB9" w:rsidRPr="00C52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безвозмездно </w:t>
      </w:r>
      <w:r w:rsidR="0004001A" w:rsidRPr="00C52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собственность </w:t>
      </w:r>
      <w:r w:rsidRPr="00C52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 w:rsidR="00C52963" w:rsidRPr="00C52963">
        <w:rPr>
          <w:rFonts w:ascii="Times New Roman" w:hAnsi="Times New Roman" w:cs="Times New Roman"/>
          <w:sz w:val="28"/>
          <w:szCs w:val="28"/>
          <w:lang w:eastAsia="ru-RU"/>
        </w:rPr>
        <w:t xml:space="preserve">униципального бюджетного общеобразовательного  учреждения </w:t>
      </w:r>
      <w:r w:rsidRPr="00C52963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C52963">
        <w:rPr>
          <w:rFonts w:ascii="Times New Roman" w:hAnsi="Times New Roman" w:cs="Times New Roman"/>
          <w:sz w:val="28"/>
          <w:szCs w:val="28"/>
          <w:lang w:eastAsia="ru-RU"/>
        </w:rPr>
        <w:t>Большецильнинская</w:t>
      </w:r>
      <w:proofErr w:type="spellEnd"/>
      <w:r w:rsidRPr="00C52963">
        <w:rPr>
          <w:rFonts w:ascii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 имени Героя Советского Союза Хакимова </w:t>
      </w:r>
      <w:proofErr w:type="spellStart"/>
      <w:r w:rsidRPr="00C52963">
        <w:rPr>
          <w:rFonts w:ascii="Times New Roman" w:hAnsi="Times New Roman" w:cs="Times New Roman"/>
          <w:sz w:val="28"/>
          <w:szCs w:val="28"/>
          <w:lang w:eastAsia="ru-RU"/>
        </w:rPr>
        <w:t>Исмагила</w:t>
      </w:r>
      <w:proofErr w:type="spellEnd"/>
      <w:r w:rsidRPr="00C5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52963">
        <w:rPr>
          <w:rFonts w:ascii="Times New Roman" w:hAnsi="Times New Roman" w:cs="Times New Roman"/>
          <w:sz w:val="28"/>
          <w:szCs w:val="28"/>
          <w:lang w:eastAsia="ru-RU"/>
        </w:rPr>
        <w:t>Кабировича</w:t>
      </w:r>
      <w:proofErr w:type="spellEnd"/>
      <w:r w:rsidRPr="00C52963">
        <w:rPr>
          <w:rFonts w:ascii="Times New Roman" w:hAnsi="Times New Roman" w:cs="Times New Roman"/>
          <w:sz w:val="28"/>
          <w:szCs w:val="28"/>
          <w:lang w:eastAsia="ru-RU"/>
        </w:rPr>
        <w:t xml:space="preserve">» Дрожжановского муниципального района </w:t>
      </w:r>
      <w:r w:rsidR="0004001A" w:rsidRPr="00C52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</w:t>
      </w:r>
      <w:r w:rsidR="009F0EB9" w:rsidRPr="00C52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Татарстан муниципальное </w:t>
      </w:r>
      <w:r w:rsidR="0004001A" w:rsidRPr="00C52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имущество, согласно приложению. </w:t>
      </w:r>
    </w:p>
    <w:p w:rsidR="005D3650" w:rsidRDefault="0004001A" w:rsidP="00C529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Рекомендовать Палате имущ</w:t>
      </w:r>
      <w:r w:rsidR="005D3650">
        <w:rPr>
          <w:rFonts w:ascii="Times New Roman" w:hAnsi="Times New Roman" w:cs="Times New Roman"/>
          <w:sz w:val="28"/>
          <w:szCs w:val="28"/>
        </w:rPr>
        <w:t xml:space="preserve">ественных и земельных отношений </w:t>
      </w:r>
      <w:r w:rsidRPr="00AB61AE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включить </w:t>
      </w:r>
      <w:r w:rsidR="009F0EB9" w:rsidRPr="00AB61AE">
        <w:rPr>
          <w:rFonts w:ascii="Times New Roman" w:hAnsi="Times New Roman" w:cs="Times New Roman"/>
          <w:sz w:val="28"/>
          <w:szCs w:val="28"/>
        </w:rPr>
        <w:t>муниципальное</w:t>
      </w:r>
      <w:r w:rsidR="003D70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имущество</w:t>
      </w:r>
      <w:r w:rsidRPr="00AB61AE">
        <w:rPr>
          <w:rFonts w:ascii="Times New Roman" w:hAnsi="Times New Roman" w:cs="Times New Roman"/>
          <w:sz w:val="28"/>
          <w:szCs w:val="28"/>
        </w:rPr>
        <w:t xml:space="preserve"> в </w:t>
      </w:r>
      <w:r w:rsidR="00C52963">
        <w:rPr>
          <w:rFonts w:ascii="Times New Roman" w:hAnsi="Times New Roman" w:cs="Times New Roman"/>
          <w:sz w:val="28"/>
          <w:szCs w:val="28"/>
        </w:rPr>
        <w:t xml:space="preserve">реестр муниципальной собственности </w:t>
      </w:r>
      <w:r w:rsidR="00E045E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C52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униципального бюджетного общеобразовательного учреждения</w:t>
      </w:r>
      <w:r w:rsidR="00E045E6" w:rsidRPr="00E04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E045E6" w:rsidRPr="00E04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Большецильнинская</w:t>
      </w:r>
      <w:proofErr w:type="spellEnd"/>
      <w:r w:rsidR="00E045E6" w:rsidRPr="00E04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средняя общеобразовательная школа имени Героя </w:t>
      </w:r>
      <w:bookmarkStart w:id="0" w:name="_GoBack"/>
      <w:bookmarkEnd w:id="0"/>
      <w:r w:rsidR="00E045E6" w:rsidRPr="00E04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Советского Союза Хакимова </w:t>
      </w:r>
      <w:proofErr w:type="spellStart"/>
      <w:r w:rsidR="00E045E6" w:rsidRPr="00E04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Исмагила</w:t>
      </w:r>
      <w:proofErr w:type="spellEnd"/>
      <w:r w:rsidR="00E045E6" w:rsidRPr="00E04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045E6" w:rsidRPr="00E04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Кабировича</w:t>
      </w:r>
      <w:proofErr w:type="spellEnd"/>
      <w:r w:rsidR="00E045E6" w:rsidRPr="00E04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Дрожжан</w:t>
      </w:r>
      <w:r w:rsidR="00E04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овского муниципального района </w:t>
      </w:r>
      <w:r w:rsidR="00E045E6" w:rsidRPr="00E045E6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 w:rsidR="00E045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4001A" w:rsidRDefault="0004001A" w:rsidP="00C5296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4001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9F0EB9" w:rsidRPr="0004001A">
        <w:rPr>
          <w:rFonts w:ascii="Times New Roman" w:hAnsi="Times New Roman" w:cs="Times New Roman"/>
          <w:sz w:val="28"/>
          <w:szCs w:val="28"/>
        </w:rPr>
        <w:t>оставляю за</w:t>
      </w:r>
      <w:r w:rsidRPr="0004001A">
        <w:rPr>
          <w:rFonts w:ascii="Times New Roman" w:hAnsi="Times New Roman" w:cs="Times New Roman"/>
          <w:sz w:val="28"/>
          <w:szCs w:val="28"/>
        </w:rPr>
        <w:t xml:space="preserve"> собой.</w:t>
      </w:r>
      <w:r w:rsidRPr="00040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708A" w:rsidRDefault="003D708A" w:rsidP="00C5296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08A" w:rsidRDefault="003D708A" w:rsidP="005D36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08A" w:rsidRPr="0004001A" w:rsidRDefault="003D708A" w:rsidP="005D36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5E5F" w:rsidRDefault="00855E5F" w:rsidP="00855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E5F" w:rsidRDefault="00855E5F" w:rsidP="00855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01A" w:rsidRDefault="0004001A" w:rsidP="00855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392FF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Большецильнинского</w:t>
      </w:r>
      <w:proofErr w:type="spellEnd"/>
      <w:r w:rsidRPr="00040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001A" w:rsidRPr="0004001A" w:rsidRDefault="0004001A" w:rsidP="00855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01A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</w:t>
      </w:r>
      <w:r w:rsidR="00855E5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ановского муниципального района</w:t>
      </w:r>
      <w:r w:rsidRPr="00040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55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9F0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0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="00392FF2">
        <w:rPr>
          <w:rFonts w:ascii="Times New Roman" w:eastAsia="Times New Roman" w:hAnsi="Times New Roman" w:cs="Times New Roman"/>
          <w:sz w:val="28"/>
          <w:szCs w:val="28"/>
          <w:lang w:eastAsia="ru-RU"/>
        </w:rPr>
        <w:t>Ф.З.Фатхуллов</w:t>
      </w:r>
      <w:proofErr w:type="spellEnd"/>
    </w:p>
    <w:p w:rsidR="00B37025" w:rsidRDefault="00B37025" w:rsidP="00463BC5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001A" w:rsidRDefault="0004001A" w:rsidP="00463BC5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001A" w:rsidRDefault="0004001A" w:rsidP="00463BC5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001A" w:rsidRDefault="0004001A" w:rsidP="00463BC5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001A" w:rsidRDefault="0004001A" w:rsidP="00463BC5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001A" w:rsidRDefault="0004001A" w:rsidP="00463BC5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001A" w:rsidRDefault="0004001A" w:rsidP="00463BC5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001A" w:rsidRDefault="0004001A" w:rsidP="00463BC5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001A" w:rsidRDefault="0004001A" w:rsidP="00463BC5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001A" w:rsidRDefault="0004001A" w:rsidP="00463BC5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001A" w:rsidRDefault="0004001A" w:rsidP="00463BC5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001A" w:rsidRDefault="0004001A" w:rsidP="00463BC5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001A" w:rsidRDefault="0004001A" w:rsidP="00463BC5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001A" w:rsidRDefault="0004001A" w:rsidP="00463BC5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04001A" w:rsidSect="00B03766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04001A" w:rsidRDefault="0004001A" w:rsidP="000400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pacing w:val="-11"/>
          <w:sz w:val="24"/>
          <w:szCs w:val="24"/>
          <w:lang w:eastAsia="ru-RU"/>
        </w:rPr>
      </w:pPr>
      <w:r>
        <w:rPr>
          <w:rFonts w:ascii="Times New Roman" w:hAnsi="Times New Roman"/>
          <w:iCs/>
          <w:spacing w:val="-11"/>
          <w:sz w:val="24"/>
          <w:szCs w:val="24"/>
          <w:lang w:eastAsia="ru-RU"/>
        </w:rPr>
        <w:lastRenderedPageBreak/>
        <w:t xml:space="preserve">Приложение  </w:t>
      </w:r>
    </w:p>
    <w:p w:rsidR="0004001A" w:rsidRDefault="0004001A" w:rsidP="000400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4001A" w:rsidRDefault="0004001A" w:rsidP="000400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4001A" w:rsidRDefault="0004001A" w:rsidP="000400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ПЕРЕЧЕНЬ</w:t>
      </w:r>
    </w:p>
    <w:p w:rsidR="009F0EB9" w:rsidRDefault="009F0EB9" w:rsidP="000400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муниципального движимого имущества,</w:t>
      </w:r>
    </w:p>
    <w:p w:rsidR="00AA2632" w:rsidRPr="002931DF" w:rsidRDefault="0004001A" w:rsidP="003D70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передаваемого в собственность </w:t>
      </w:r>
      <w:r w:rsidR="00E045E6" w:rsidRPr="00E045E6">
        <w:rPr>
          <w:rFonts w:ascii="Times New Roman" w:hAnsi="Times New Roman" w:cs="Times New Roman"/>
          <w:color w:val="000000" w:themeColor="text1"/>
          <w:sz w:val="24"/>
          <w:szCs w:val="24"/>
        </w:rPr>
        <w:t>в м</w:t>
      </w:r>
      <w:r w:rsidR="00E045E6" w:rsidRPr="00E04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униципальное бюджетное общеобразовательное учреждение «</w:t>
      </w:r>
      <w:proofErr w:type="spellStart"/>
      <w:r w:rsidR="00E045E6" w:rsidRPr="00E04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Большецильнинская</w:t>
      </w:r>
      <w:proofErr w:type="spellEnd"/>
      <w:r w:rsidR="00E045E6" w:rsidRPr="00E04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средняя общеобразовательная школа имени Героя Советского Союза Хакимова </w:t>
      </w:r>
      <w:proofErr w:type="spellStart"/>
      <w:r w:rsidR="00E045E6" w:rsidRPr="00E04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Исмагила</w:t>
      </w:r>
      <w:proofErr w:type="spellEnd"/>
      <w:r w:rsidR="00E045E6" w:rsidRPr="00E04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045E6" w:rsidRPr="00E04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Кабировича</w:t>
      </w:r>
      <w:proofErr w:type="spellEnd"/>
      <w:r w:rsidR="00E045E6" w:rsidRPr="00E04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Дрожжановского муниципального района </w:t>
      </w:r>
      <w:r w:rsidR="00E045E6" w:rsidRPr="00E0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Республики Татарстан </w:t>
      </w:r>
      <w:r w:rsidR="003D708A">
        <w:rPr>
          <w:rFonts w:ascii="Times New Roman" w:hAnsi="Times New Roman"/>
          <w:sz w:val="24"/>
          <w:szCs w:val="24"/>
          <w:lang w:eastAsia="ru-RU"/>
        </w:rPr>
        <w:t>на 13</w:t>
      </w:r>
      <w:r w:rsidR="00AB3157">
        <w:rPr>
          <w:rFonts w:ascii="Times New Roman" w:hAnsi="Times New Roman"/>
          <w:sz w:val="24"/>
          <w:szCs w:val="24"/>
          <w:lang w:eastAsia="ru-RU"/>
        </w:rPr>
        <w:t>.12</w:t>
      </w:r>
      <w:r w:rsidR="00AA2632">
        <w:rPr>
          <w:rFonts w:ascii="Times New Roman" w:hAnsi="Times New Roman"/>
          <w:sz w:val="24"/>
          <w:szCs w:val="24"/>
          <w:lang w:eastAsia="ru-RU"/>
        </w:rPr>
        <w:t>.202</w:t>
      </w:r>
      <w:r w:rsidR="004230FF">
        <w:rPr>
          <w:rFonts w:ascii="Times New Roman" w:hAnsi="Times New Roman"/>
          <w:sz w:val="24"/>
          <w:szCs w:val="24"/>
          <w:lang w:eastAsia="ru-RU"/>
        </w:rPr>
        <w:t>4</w:t>
      </w:r>
      <w:r w:rsidR="00AA2632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tbl>
      <w:tblPr>
        <w:tblW w:w="12855" w:type="dxa"/>
        <w:tblInd w:w="-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67"/>
        <w:gridCol w:w="3402"/>
        <w:gridCol w:w="2410"/>
        <w:gridCol w:w="860"/>
        <w:gridCol w:w="900"/>
        <w:gridCol w:w="900"/>
        <w:gridCol w:w="1080"/>
        <w:gridCol w:w="560"/>
        <w:gridCol w:w="885"/>
        <w:gridCol w:w="15"/>
      </w:tblGrid>
      <w:tr w:rsidR="00A552A2" w:rsidRPr="00334C44" w:rsidTr="00A552A2">
        <w:trPr>
          <w:trHeight w:val="87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552A2" w:rsidRPr="00334C44" w:rsidRDefault="00A552A2" w:rsidP="00EB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alatino Linotype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Palatino Linotype" w:hAnsi="Times New Roman"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A552A2" w:rsidRPr="00334C44" w:rsidRDefault="00A552A2" w:rsidP="001D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alatino Linotype" w:hAnsi="Times New Roman"/>
                <w:sz w:val="18"/>
                <w:szCs w:val="18"/>
                <w:lang w:eastAsia="ru-RU"/>
              </w:rPr>
            </w:pPr>
            <w:r w:rsidRPr="00334C44">
              <w:rPr>
                <w:rFonts w:ascii="Times New Roman" w:eastAsia="Palatino Linotype" w:hAnsi="Times New Roman"/>
                <w:sz w:val="18"/>
                <w:szCs w:val="18"/>
                <w:lang w:eastAsia="ru-RU"/>
              </w:rPr>
              <w:t xml:space="preserve">Инвентарный и </w:t>
            </w:r>
          </w:p>
          <w:p w:rsidR="00A552A2" w:rsidRPr="00334C44" w:rsidRDefault="00A552A2" w:rsidP="001D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alatino Linotype" w:hAnsi="Times New Roman"/>
                <w:sz w:val="18"/>
                <w:szCs w:val="18"/>
                <w:lang w:eastAsia="ru-RU"/>
              </w:rPr>
            </w:pPr>
            <w:r w:rsidRPr="00334C44">
              <w:rPr>
                <w:rFonts w:ascii="Times New Roman" w:eastAsia="Palatino Linotype" w:hAnsi="Times New Roman"/>
                <w:sz w:val="18"/>
                <w:szCs w:val="18"/>
                <w:lang w:eastAsia="ru-RU"/>
              </w:rPr>
              <w:t>кадастровый номер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552A2" w:rsidRPr="00334C44" w:rsidRDefault="00A552A2" w:rsidP="001D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alatino Linotype" w:hAnsi="Times New Roman"/>
                <w:sz w:val="18"/>
                <w:szCs w:val="18"/>
                <w:lang w:eastAsia="ru-RU"/>
              </w:rPr>
            </w:pPr>
            <w:r w:rsidRPr="00334C44">
              <w:rPr>
                <w:rFonts w:ascii="Times New Roman" w:eastAsia="Palatino Linotype" w:hAnsi="Times New Roman"/>
                <w:sz w:val="18"/>
                <w:szCs w:val="18"/>
                <w:lang w:eastAsia="ru-RU"/>
              </w:rPr>
              <w:t>Наименование и характеристика объекта (этажность, материал постройки и пр.)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A552A2" w:rsidRPr="00334C44" w:rsidRDefault="00A552A2" w:rsidP="001D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alatino Linotype" w:hAnsi="Times New Roman"/>
                <w:sz w:val="18"/>
                <w:szCs w:val="18"/>
                <w:lang w:eastAsia="ru-RU"/>
              </w:rPr>
            </w:pPr>
            <w:r w:rsidRPr="00334C44">
              <w:rPr>
                <w:rFonts w:ascii="Times New Roman" w:eastAsia="Palatino Linotype" w:hAnsi="Times New Roman"/>
                <w:sz w:val="18"/>
                <w:szCs w:val="18"/>
                <w:lang w:eastAsia="ru-RU"/>
              </w:rPr>
              <w:t xml:space="preserve">Местонахождение </w:t>
            </w:r>
          </w:p>
          <w:p w:rsidR="00A552A2" w:rsidRPr="00334C44" w:rsidRDefault="00A552A2" w:rsidP="001D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alatino Linotype" w:hAnsi="Times New Roman"/>
                <w:sz w:val="18"/>
                <w:szCs w:val="18"/>
                <w:lang w:eastAsia="ru-RU"/>
              </w:rPr>
            </w:pPr>
            <w:r w:rsidRPr="00334C44">
              <w:rPr>
                <w:rFonts w:ascii="Times New Roman" w:eastAsia="Palatino Linotype" w:hAnsi="Times New Roman"/>
                <w:sz w:val="18"/>
                <w:szCs w:val="18"/>
                <w:lang w:eastAsia="ru-RU"/>
              </w:rPr>
              <w:t>(адрес)</w:t>
            </w:r>
          </w:p>
          <w:p w:rsidR="00A552A2" w:rsidRPr="00334C44" w:rsidRDefault="00A552A2" w:rsidP="001D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alatino Linotype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552A2" w:rsidRPr="00334C44" w:rsidRDefault="00A552A2" w:rsidP="001D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alatino Linotype" w:hAnsi="Times New Roman"/>
                <w:sz w:val="18"/>
                <w:szCs w:val="18"/>
                <w:lang w:eastAsia="ru-RU"/>
              </w:rPr>
            </w:pPr>
            <w:r w:rsidRPr="00334C44">
              <w:rPr>
                <w:rFonts w:ascii="Times New Roman" w:eastAsia="Palatino Linotype" w:hAnsi="Times New Roman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A552A2" w:rsidRPr="00334C44" w:rsidRDefault="00A552A2" w:rsidP="001D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alatino Linotype" w:hAnsi="Times New Roman"/>
                <w:sz w:val="18"/>
                <w:szCs w:val="18"/>
                <w:lang w:eastAsia="ru-RU"/>
              </w:rPr>
            </w:pPr>
            <w:r w:rsidRPr="00334C44">
              <w:rPr>
                <w:rFonts w:ascii="Times New Roman" w:eastAsia="Palatino Linotype" w:hAnsi="Times New Roman"/>
                <w:sz w:val="18"/>
                <w:szCs w:val="18"/>
                <w:lang w:eastAsia="ru-RU"/>
              </w:rPr>
              <w:t>Год ввода</w:t>
            </w:r>
          </w:p>
          <w:p w:rsidR="00A552A2" w:rsidRPr="00334C44" w:rsidRDefault="00A552A2" w:rsidP="001D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alatino Linotype" w:hAnsi="Times New Roman"/>
                <w:sz w:val="18"/>
                <w:szCs w:val="18"/>
                <w:lang w:eastAsia="ru-RU"/>
              </w:rPr>
            </w:pPr>
            <w:r w:rsidRPr="00334C44">
              <w:rPr>
                <w:rFonts w:ascii="Times New Roman" w:eastAsia="Palatino Linotype" w:hAnsi="Times New Roman"/>
                <w:sz w:val="18"/>
                <w:szCs w:val="18"/>
                <w:lang w:eastAsia="ru-RU"/>
              </w:rPr>
              <w:t xml:space="preserve"> (приобретения)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A552A2" w:rsidRPr="00334C44" w:rsidRDefault="00A552A2" w:rsidP="001D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alatino Linotype" w:hAnsi="Times New Roman"/>
                <w:sz w:val="18"/>
                <w:szCs w:val="18"/>
                <w:lang w:eastAsia="ru-RU"/>
              </w:rPr>
            </w:pPr>
            <w:r w:rsidRPr="00334C44">
              <w:rPr>
                <w:rFonts w:ascii="Times New Roman" w:eastAsia="Palatino Linotype" w:hAnsi="Times New Roman"/>
                <w:sz w:val="18"/>
                <w:szCs w:val="18"/>
                <w:lang w:eastAsia="ru-RU"/>
              </w:rPr>
              <w:t>Первоначальн</w:t>
            </w:r>
            <w:proofErr w:type="gramStart"/>
            <w:r w:rsidRPr="00334C44">
              <w:rPr>
                <w:rFonts w:ascii="Times New Roman" w:eastAsia="Palatino Linotype" w:hAnsi="Times New Roman"/>
                <w:sz w:val="18"/>
                <w:szCs w:val="18"/>
                <w:lang w:eastAsia="ru-RU"/>
              </w:rPr>
              <w:t>о-</w:t>
            </w:r>
            <w:proofErr w:type="gramEnd"/>
            <w:r w:rsidRPr="00334C44">
              <w:rPr>
                <w:rFonts w:ascii="Times New Roman" w:eastAsia="Palatino Linotype" w:hAnsi="Times New Roman"/>
                <w:sz w:val="18"/>
                <w:szCs w:val="18"/>
                <w:lang w:eastAsia="ru-RU"/>
              </w:rPr>
              <w:t xml:space="preserve"> восстановительная         стоимость  тыс. руб.</w:t>
            </w:r>
          </w:p>
        </w:tc>
      </w:tr>
      <w:tr w:rsidR="00A552A2" w:rsidRPr="00334C44" w:rsidTr="00A552A2">
        <w:trPr>
          <w:cantSplit/>
          <w:trHeight w:val="31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2A2" w:rsidRPr="00334C44" w:rsidRDefault="00A552A2" w:rsidP="001D4E78">
            <w:pPr>
              <w:spacing w:after="0" w:line="240" w:lineRule="auto"/>
              <w:rPr>
                <w:rFonts w:ascii="Times New Roman" w:eastAsia="Palatino Linotype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2A2" w:rsidRPr="00334C44" w:rsidRDefault="00A552A2" w:rsidP="001D4E78">
            <w:pPr>
              <w:spacing w:after="0" w:line="240" w:lineRule="auto"/>
              <w:rPr>
                <w:rFonts w:ascii="Times New Roman" w:eastAsia="Palatino Linotype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2A2" w:rsidRPr="00334C44" w:rsidRDefault="00A552A2" w:rsidP="001D4E78">
            <w:pPr>
              <w:spacing w:after="0" w:line="240" w:lineRule="auto"/>
              <w:rPr>
                <w:rFonts w:ascii="Times New Roman" w:eastAsia="Palatino Linotype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2A2" w:rsidRPr="00334C44" w:rsidRDefault="00A552A2" w:rsidP="001D4E78">
            <w:pPr>
              <w:spacing w:after="0" w:line="240" w:lineRule="auto"/>
              <w:rPr>
                <w:rFonts w:ascii="Times New Roman" w:eastAsia="Palatino Linotype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552A2" w:rsidRPr="00334C44" w:rsidRDefault="00A552A2" w:rsidP="001D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alatino Linotype" w:hAnsi="Times New Roman"/>
                <w:sz w:val="18"/>
                <w:szCs w:val="18"/>
                <w:lang w:eastAsia="ru-RU"/>
              </w:rPr>
            </w:pPr>
            <w:r w:rsidRPr="00334C44">
              <w:rPr>
                <w:rFonts w:ascii="Times New Roman" w:eastAsia="Palatino Linotype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552A2" w:rsidRPr="00334C44" w:rsidRDefault="00A552A2" w:rsidP="001D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alatino Linotype" w:hAnsi="Times New Roman"/>
                <w:sz w:val="18"/>
                <w:szCs w:val="18"/>
                <w:lang w:eastAsia="ru-RU"/>
              </w:rPr>
            </w:pPr>
            <w:r w:rsidRPr="00334C44">
              <w:rPr>
                <w:rFonts w:ascii="Times New Roman" w:eastAsia="Palatino Linotype" w:hAnsi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34C44">
              <w:rPr>
                <w:rFonts w:ascii="Times New Roman" w:eastAsia="Palatino Linotype" w:hAnsi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34C44">
              <w:rPr>
                <w:rFonts w:ascii="Times New Roman" w:eastAsia="Palatino Linotype" w:hAnsi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2A2" w:rsidRPr="00334C44" w:rsidRDefault="00A552A2" w:rsidP="001D4E78">
            <w:pPr>
              <w:spacing w:after="0" w:line="240" w:lineRule="auto"/>
              <w:rPr>
                <w:rFonts w:ascii="Times New Roman" w:eastAsia="Palatino Linotype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2A2" w:rsidRPr="00334C44" w:rsidRDefault="00A552A2" w:rsidP="001D4E78">
            <w:pPr>
              <w:spacing w:after="0" w:line="240" w:lineRule="auto"/>
              <w:rPr>
                <w:rFonts w:ascii="Times New Roman" w:eastAsia="Palatino Linotype" w:hAnsi="Times New Roman"/>
                <w:sz w:val="18"/>
                <w:szCs w:val="18"/>
                <w:lang w:eastAsia="ru-RU"/>
              </w:rPr>
            </w:pPr>
          </w:p>
        </w:tc>
      </w:tr>
      <w:tr w:rsidR="00A552A2" w:rsidRPr="00334C44" w:rsidTr="00A552A2">
        <w:trPr>
          <w:cantSplit/>
          <w:trHeight w:val="23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2A2" w:rsidRPr="00334C44" w:rsidRDefault="00A552A2" w:rsidP="001D4E78">
            <w:pPr>
              <w:spacing w:after="0" w:line="240" w:lineRule="auto"/>
              <w:rPr>
                <w:rFonts w:ascii="Times New Roman" w:eastAsia="Palatino Linotype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2A2" w:rsidRPr="00334C44" w:rsidRDefault="00A552A2" w:rsidP="001D4E78">
            <w:pPr>
              <w:spacing w:after="0" w:line="240" w:lineRule="auto"/>
              <w:rPr>
                <w:rFonts w:ascii="Times New Roman" w:eastAsia="Palatino Linotype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2A2" w:rsidRPr="00334C44" w:rsidRDefault="00A552A2" w:rsidP="001D4E78">
            <w:pPr>
              <w:spacing w:after="0" w:line="240" w:lineRule="auto"/>
              <w:rPr>
                <w:rFonts w:ascii="Times New Roman" w:eastAsia="Palatino Linotype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2A2" w:rsidRPr="00334C44" w:rsidRDefault="00A552A2" w:rsidP="001D4E78">
            <w:pPr>
              <w:spacing w:after="0" w:line="240" w:lineRule="auto"/>
              <w:rPr>
                <w:rFonts w:ascii="Times New Roman" w:eastAsia="Palatino Linotype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552A2" w:rsidRPr="00334C44" w:rsidRDefault="00A552A2" w:rsidP="001D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alatino Linotype" w:hAnsi="Times New Roman"/>
                <w:sz w:val="18"/>
                <w:szCs w:val="18"/>
                <w:lang w:eastAsia="ru-RU"/>
              </w:rPr>
            </w:pPr>
            <w:r w:rsidRPr="00334C44">
              <w:rPr>
                <w:rFonts w:ascii="Times New Roman" w:eastAsia="Palatino Linotype" w:hAnsi="Times New Roman"/>
                <w:sz w:val="18"/>
                <w:szCs w:val="18"/>
                <w:lang w:eastAsia="ru-RU"/>
              </w:rPr>
              <w:t xml:space="preserve">или </w:t>
            </w:r>
            <w:proofErr w:type="spellStart"/>
            <w:r w:rsidRPr="00334C44">
              <w:rPr>
                <w:rFonts w:ascii="Times New Roman" w:eastAsia="Palatino Linotype" w:hAnsi="Times New Roman"/>
                <w:sz w:val="18"/>
                <w:szCs w:val="18"/>
                <w:lang w:eastAsia="ru-RU"/>
              </w:rPr>
              <w:t>пог.м</w:t>
            </w:r>
            <w:proofErr w:type="spellEnd"/>
            <w:r w:rsidRPr="00334C44">
              <w:rPr>
                <w:rFonts w:ascii="Times New Roman" w:eastAsia="Palatino Linotype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552A2" w:rsidRPr="00334C44" w:rsidRDefault="00A552A2" w:rsidP="001D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alatino Linotype" w:hAnsi="Times New Roman"/>
                <w:sz w:val="18"/>
                <w:szCs w:val="18"/>
                <w:lang w:eastAsia="ru-RU"/>
              </w:rPr>
            </w:pPr>
            <w:r w:rsidRPr="00334C44">
              <w:rPr>
                <w:rFonts w:ascii="Times New Roman" w:eastAsia="Palatino Linotype" w:hAnsi="Times New Roman"/>
                <w:sz w:val="18"/>
                <w:szCs w:val="18"/>
                <w:lang w:eastAsia="ru-RU"/>
              </w:rPr>
              <w:t>общая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552A2" w:rsidRPr="00334C44" w:rsidRDefault="00A552A2" w:rsidP="001D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alatino Linotype" w:hAnsi="Times New Roman"/>
                <w:sz w:val="18"/>
                <w:szCs w:val="18"/>
                <w:lang w:eastAsia="ru-RU"/>
              </w:rPr>
            </w:pPr>
            <w:r w:rsidRPr="00334C44">
              <w:rPr>
                <w:rFonts w:ascii="Times New Roman" w:eastAsia="Palatino Linotype" w:hAnsi="Times New Roman"/>
                <w:sz w:val="18"/>
                <w:szCs w:val="18"/>
                <w:lang w:eastAsia="ru-RU"/>
              </w:rPr>
              <w:t>полезная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552A2" w:rsidRPr="00334C44" w:rsidRDefault="00A552A2" w:rsidP="001D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alatino Linotype" w:hAnsi="Times New Roman"/>
                <w:sz w:val="18"/>
                <w:szCs w:val="18"/>
                <w:lang w:eastAsia="ru-RU"/>
              </w:rPr>
            </w:pPr>
            <w:r w:rsidRPr="00334C44">
              <w:rPr>
                <w:rFonts w:ascii="Times New Roman" w:eastAsia="Palatino Linotype" w:hAnsi="Times New Roman"/>
                <w:sz w:val="18"/>
                <w:szCs w:val="18"/>
                <w:lang w:eastAsia="ru-RU"/>
              </w:rPr>
              <w:t>встроен.-</w:t>
            </w:r>
          </w:p>
          <w:p w:rsidR="00A552A2" w:rsidRPr="00334C44" w:rsidRDefault="00A552A2" w:rsidP="001D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alatino Linotype" w:hAnsi="Times New Roman"/>
                <w:sz w:val="18"/>
                <w:szCs w:val="18"/>
                <w:lang w:eastAsia="ru-RU"/>
              </w:rPr>
            </w:pPr>
            <w:proofErr w:type="spellStart"/>
            <w:r w:rsidRPr="00334C44">
              <w:rPr>
                <w:rFonts w:ascii="Times New Roman" w:eastAsia="Palatino Linotype" w:hAnsi="Times New Roman"/>
                <w:sz w:val="18"/>
                <w:szCs w:val="18"/>
                <w:lang w:eastAsia="ru-RU"/>
              </w:rPr>
              <w:t>пристр</w:t>
            </w:r>
            <w:proofErr w:type="spellEnd"/>
            <w:r w:rsidRPr="00334C44">
              <w:rPr>
                <w:rFonts w:ascii="Times New Roman" w:eastAsia="Palatino Linotype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2A2" w:rsidRPr="00334C44" w:rsidRDefault="00A552A2" w:rsidP="001D4E78">
            <w:pPr>
              <w:spacing w:after="0" w:line="240" w:lineRule="auto"/>
              <w:rPr>
                <w:rFonts w:ascii="Times New Roman" w:eastAsia="Palatino Linotype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2A2" w:rsidRPr="00334C44" w:rsidRDefault="00A552A2" w:rsidP="001D4E78">
            <w:pPr>
              <w:spacing w:after="0" w:line="240" w:lineRule="auto"/>
              <w:rPr>
                <w:rFonts w:ascii="Times New Roman" w:eastAsia="Palatino Linotype" w:hAnsi="Times New Roman"/>
                <w:sz w:val="18"/>
                <w:szCs w:val="18"/>
                <w:lang w:eastAsia="ru-RU"/>
              </w:rPr>
            </w:pPr>
          </w:p>
        </w:tc>
      </w:tr>
      <w:tr w:rsidR="00A552A2" w:rsidRPr="00334C44" w:rsidTr="00A552A2">
        <w:trPr>
          <w:trHeight w:val="1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552A2" w:rsidRPr="00334C44" w:rsidRDefault="00A552A2" w:rsidP="001D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alatino Linotype" w:hAnsi="Times New Roman"/>
                <w:sz w:val="20"/>
                <w:szCs w:val="20"/>
                <w:lang w:eastAsia="ru-RU"/>
              </w:rPr>
            </w:pPr>
            <w:bookmarkStart w:id="1" w:name="Obj" w:colFirst="12" w:colLast="12"/>
            <w:r w:rsidRPr="00334C44">
              <w:rPr>
                <w:rFonts w:ascii="Times New Roman" w:eastAsia="Palatino Linotype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552A2" w:rsidRPr="00334C44" w:rsidRDefault="00A552A2" w:rsidP="001D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alatino Linotype" w:hAnsi="Times New Roman"/>
                <w:sz w:val="20"/>
                <w:szCs w:val="20"/>
                <w:lang w:eastAsia="ru-RU"/>
              </w:rPr>
            </w:pPr>
            <w:r w:rsidRPr="00334C44">
              <w:rPr>
                <w:rFonts w:ascii="Times New Roman" w:eastAsia="Palatino Linotype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552A2" w:rsidRPr="00334C44" w:rsidRDefault="00A552A2" w:rsidP="001D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alatino Linotype" w:hAnsi="Times New Roman"/>
                <w:sz w:val="20"/>
                <w:szCs w:val="20"/>
                <w:lang w:eastAsia="ru-RU"/>
              </w:rPr>
            </w:pPr>
            <w:r w:rsidRPr="00334C44">
              <w:rPr>
                <w:rFonts w:ascii="Times New Roman" w:eastAsia="Palatino Linotype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552A2" w:rsidRPr="00334C44" w:rsidRDefault="00A552A2" w:rsidP="001D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alatino Linotype" w:hAnsi="Times New Roman"/>
                <w:sz w:val="20"/>
                <w:szCs w:val="20"/>
                <w:lang w:eastAsia="ru-RU"/>
              </w:rPr>
            </w:pPr>
            <w:r w:rsidRPr="00334C44">
              <w:rPr>
                <w:rFonts w:ascii="Times New Roman" w:eastAsia="Palatino Linotype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552A2" w:rsidRPr="00334C44" w:rsidRDefault="00A552A2" w:rsidP="001D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alatino Linotype" w:hAnsi="Times New Roman"/>
                <w:sz w:val="20"/>
                <w:szCs w:val="20"/>
                <w:lang w:eastAsia="ru-RU"/>
              </w:rPr>
            </w:pPr>
            <w:r w:rsidRPr="00334C44">
              <w:rPr>
                <w:rFonts w:ascii="Times New Roman" w:eastAsia="Palatino Linotype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552A2" w:rsidRPr="00334C44" w:rsidRDefault="00A552A2" w:rsidP="001D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alatino Linotype" w:hAnsi="Times New Roman"/>
                <w:sz w:val="20"/>
                <w:szCs w:val="20"/>
                <w:lang w:eastAsia="ru-RU"/>
              </w:rPr>
            </w:pPr>
            <w:r w:rsidRPr="00334C44">
              <w:rPr>
                <w:rFonts w:ascii="Times New Roman" w:eastAsia="Palatino Linotype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552A2" w:rsidRPr="00334C44" w:rsidRDefault="00A552A2" w:rsidP="001D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alatino Linotype" w:hAnsi="Times New Roman"/>
                <w:sz w:val="20"/>
                <w:szCs w:val="20"/>
                <w:lang w:eastAsia="ru-RU"/>
              </w:rPr>
            </w:pPr>
            <w:r w:rsidRPr="00334C44">
              <w:rPr>
                <w:rFonts w:ascii="Times New Roman" w:eastAsia="Palatino Linotype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552A2" w:rsidRPr="00334C44" w:rsidRDefault="00A552A2" w:rsidP="001D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alatino Linotype" w:hAnsi="Times New Roman"/>
                <w:sz w:val="20"/>
                <w:szCs w:val="20"/>
                <w:lang w:eastAsia="ru-RU"/>
              </w:rPr>
            </w:pPr>
            <w:r w:rsidRPr="00334C44">
              <w:rPr>
                <w:rFonts w:ascii="Times New Roman" w:eastAsia="Palatino Linotype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552A2" w:rsidRPr="00334C44" w:rsidRDefault="00A552A2" w:rsidP="001D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alatino Linotype" w:hAnsi="Times New Roman"/>
                <w:sz w:val="20"/>
                <w:szCs w:val="20"/>
                <w:lang w:eastAsia="ru-RU"/>
              </w:rPr>
            </w:pPr>
            <w:r w:rsidRPr="00334C44">
              <w:rPr>
                <w:rFonts w:ascii="Times New Roman" w:eastAsia="Palatino Linotype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552A2" w:rsidRPr="00334C44" w:rsidRDefault="00A552A2" w:rsidP="001D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alatino Linotype" w:hAnsi="Times New Roman"/>
                <w:sz w:val="20"/>
                <w:szCs w:val="20"/>
                <w:lang w:eastAsia="ru-RU"/>
              </w:rPr>
            </w:pPr>
            <w:r w:rsidRPr="00334C44">
              <w:rPr>
                <w:rFonts w:ascii="Times New Roman" w:eastAsia="Palatino Linotype" w:hAnsi="Times New Roman"/>
                <w:sz w:val="20"/>
                <w:szCs w:val="20"/>
                <w:lang w:eastAsia="ru-RU"/>
              </w:rPr>
              <w:t>10</w:t>
            </w:r>
          </w:p>
        </w:tc>
      </w:tr>
      <w:bookmarkEnd w:id="1"/>
      <w:tr w:rsidR="00A552A2" w:rsidRPr="00334C44" w:rsidTr="00A552A2">
        <w:trPr>
          <w:gridAfter w:val="1"/>
          <w:wAfter w:w="15" w:type="dxa"/>
          <w:trHeight w:val="188"/>
        </w:trPr>
        <w:tc>
          <w:tcPr>
            <w:tcW w:w="12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552A2" w:rsidRPr="00334C44" w:rsidRDefault="00A552A2" w:rsidP="001D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alatino Linotype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Palatino Linotype" w:hAnsi="Times New Roman"/>
                <w:sz w:val="18"/>
                <w:szCs w:val="18"/>
                <w:lang w:eastAsia="ru-RU"/>
              </w:rPr>
              <w:t>1. Оборудование</w:t>
            </w:r>
          </w:p>
        </w:tc>
      </w:tr>
      <w:tr w:rsidR="00A552A2" w:rsidRPr="00334C44" w:rsidTr="00A552A2">
        <w:trPr>
          <w:trHeight w:val="1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552A2" w:rsidRPr="00334C44" w:rsidRDefault="00A552A2" w:rsidP="001D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alatino Linotype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52A2" w:rsidRPr="00334C44" w:rsidRDefault="00A552A2" w:rsidP="001D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alatino Linotype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552A2" w:rsidRDefault="004230FF" w:rsidP="008A743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Автомобильное оборудование газобаллонного оборудования на автотранспортное </w:t>
            </w:r>
            <w:r w:rsidR="00D859E7">
              <w:rPr>
                <w:rFonts w:ascii="Times New Roman" w:hAnsi="Times New Roman"/>
                <w:sz w:val="20"/>
              </w:rPr>
              <w:t>средство</w:t>
            </w:r>
          </w:p>
          <w:p w:rsidR="00DD6AEB" w:rsidRDefault="00A552A2" w:rsidP="00D859E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  <w:lang w:val="en-US"/>
              </w:rPr>
              <w:t>HEVROLET</w:t>
            </w:r>
            <w:r w:rsidRPr="00AC5D4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NIVA</w:t>
            </w:r>
            <w:r w:rsidR="00D859E7">
              <w:rPr>
                <w:rFonts w:ascii="Times New Roman" w:hAnsi="Times New Roman"/>
                <w:sz w:val="20"/>
              </w:rPr>
              <w:t xml:space="preserve"> 212300-55,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A552A2" w:rsidRPr="008A743E" w:rsidRDefault="00A552A2" w:rsidP="00D859E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60831">
              <w:rPr>
                <w:rFonts w:ascii="Times New Roman" w:hAnsi="Times New Roman"/>
                <w:sz w:val="20"/>
                <w:lang w:val="en-US"/>
              </w:rPr>
              <w:t>VIN</w:t>
            </w:r>
            <w:r w:rsidRPr="00AC5D4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№</w:t>
            </w:r>
            <w:r>
              <w:rPr>
                <w:rFonts w:ascii="Times New Roman" w:hAnsi="Times New Roman"/>
                <w:sz w:val="20"/>
                <w:lang w:val="en-US"/>
              </w:rPr>
              <w:t>X</w:t>
            </w:r>
            <w:r w:rsidRPr="00AC5D4A"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sz w:val="20"/>
                <w:lang w:val="en-US"/>
              </w:rPr>
              <w:t>L</w:t>
            </w:r>
            <w:r w:rsidRPr="00AC5D4A">
              <w:rPr>
                <w:rFonts w:ascii="Times New Roman" w:hAnsi="Times New Roman"/>
                <w:sz w:val="20"/>
              </w:rPr>
              <w:t>212300</w:t>
            </w:r>
            <w:r>
              <w:rPr>
                <w:rFonts w:ascii="Times New Roman" w:hAnsi="Times New Roman"/>
                <w:sz w:val="20"/>
                <w:lang w:val="en-US"/>
              </w:rPr>
              <w:t>J</w:t>
            </w:r>
            <w:r>
              <w:rPr>
                <w:rFonts w:ascii="Times New Roman" w:hAnsi="Times New Roman"/>
                <w:sz w:val="20"/>
              </w:rPr>
              <w:t>0644341</w:t>
            </w:r>
            <w:r w:rsidRPr="00A60831">
              <w:rPr>
                <w:rFonts w:ascii="Times New Roman" w:hAnsi="Times New Roman"/>
                <w:sz w:val="20"/>
              </w:rPr>
              <w:t xml:space="preserve">, </w:t>
            </w:r>
            <w:r w:rsidR="00D859E7">
              <w:rPr>
                <w:rFonts w:ascii="Times New Roman" w:hAnsi="Times New Roman"/>
                <w:sz w:val="20"/>
              </w:rPr>
              <w:t xml:space="preserve">государственный </w:t>
            </w:r>
            <w:r w:rsidRPr="00A60831">
              <w:rPr>
                <w:rFonts w:ascii="Times New Roman" w:hAnsi="Times New Roman"/>
                <w:sz w:val="20"/>
              </w:rPr>
              <w:t xml:space="preserve">регистрационный номер </w:t>
            </w:r>
            <w:r>
              <w:rPr>
                <w:rFonts w:ascii="Times New Roman" w:hAnsi="Times New Roman"/>
                <w:sz w:val="20"/>
              </w:rPr>
              <w:t>А699МО716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552A2" w:rsidRPr="00334C44" w:rsidRDefault="00A552A2" w:rsidP="00D859E7">
            <w:pPr>
              <w:spacing w:after="0"/>
              <w:jc w:val="center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334C44">
              <w:rPr>
                <w:rFonts w:ascii="Times New Roman" w:eastAsia="Palatino Linotype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Palatino Linotype" w:hAnsi="Times New Roman"/>
                <w:sz w:val="20"/>
                <w:szCs w:val="20"/>
              </w:rPr>
              <w:t>422461</w:t>
            </w:r>
            <w:r w:rsidRPr="00EF44D8">
              <w:rPr>
                <w:rFonts w:ascii="Times New Roman" w:eastAsia="Palatino Linotype" w:hAnsi="Times New Roman"/>
                <w:sz w:val="20"/>
                <w:szCs w:val="20"/>
              </w:rPr>
              <w:t>, Республика Татарстан, Дро</w:t>
            </w:r>
            <w:r>
              <w:rPr>
                <w:rFonts w:ascii="Times New Roman" w:eastAsia="Palatino Linotype" w:hAnsi="Times New Roman"/>
                <w:sz w:val="20"/>
                <w:szCs w:val="20"/>
              </w:rPr>
              <w:t>жжа</w:t>
            </w:r>
            <w:r w:rsidR="00D859E7">
              <w:rPr>
                <w:rFonts w:ascii="Times New Roman" w:eastAsia="Palatino Linotype" w:hAnsi="Times New Roman"/>
                <w:sz w:val="20"/>
                <w:szCs w:val="20"/>
              </w:rPr>
              <w:t xml:space="preserve">новский район, </w:t>
            </w:r>
            <w:r>
              <w:rPr>
                <w:rFonts w:ascii="Times New Roman" w:eastAsia="Palatino Linotype" w:hAnsi="Times New Roman"/>
                <w:sz w:val="20"/>
                <w:szCs w:val="20"/>
              </w:rPr>
              <w:t xml:space="preserve"> с. Большая Цильна, ул. Родина, </w:t>
            </w:r>
            <w:r w:rsidR="00D859E7">
              <w:rPr>
                <w:rFonts w:ascii="Times New Roman" w:eastAsia="Palatino Linotype" w:hAnsi="Times New Roman"/>
                <w:sz w:val="20"/>
                <w:szCs w:val="20"/>
              </w:rPr>
              <w:t>з</w:t>
            </w:r>
            <w:r>
              <w:rPr>
                <w:rFonts w:ascii="Times New Roman" w:eastAsia="Palatino Linotype" w:hAnsi="Times New Roman"/>
                <w:sz w:val="20"/>
                <w:szCs w:val="20"/>
              </w:rPr>
              <w:t>д.1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552A2" w:rsidRPr="00334C44" w:rsidRDefault="00A552A2" w:rsidP="001D4E78">
            <w:pPr>
              <w:jc w:val="center"/>
              <w:rPr>
                <w:rFonts w:ascii="Times New Roman" w:eastAsia="Palatino Linotype" w:hAnsi="Times New Roman"/>
                <w:sz w:val="20"/>
              </w:rPr>
            </w:pPr>
            <w:r w:rsidRPr="00334C44">
              <w:rPr>
                <w:rFonts w:ascii="Times New Roman" w:eastAsia="Palatino Linotype" w:hAnsi="Times New Roman"/>
                <w:sz w:val="20"/>
              </w:rPr>
              <w:t xml:space="preserve">1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552A2" w:rsidRPr="00334C44" w:rsidRDefault="00A552A2" w:rsidP="001D4E78">
            <w:pPr>
              <w:jc w:val="center"/>
              <w:rPr>
                <w:rFonts w:ascii="Times New Roman" w:eastAsia="Palatino Linotype" w:hAnsi="Times New Roman"/>
                <w:sz w:val="20"/>
              </w:rPr>
            </w:pPr>
            <w:r w:rsidRPr="00334C44">
              <w:rPr>
                <w:rFonts w:ascii="Times New Roman" w:eastAsia="Palatino Linotype" w:hAnsi="Times New Roman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552A2" w:rsidRPr="00334C44" w:rsidRDefault="00A552A2" w:rsidP="001D4E78">
            <w:pPr>
              <w:jc w:val="center"/>
              <w:rPr>
                <w:rFonts w:ascii="Times New Roman" w:eastAsia="Palatino Linotype" w:hAnsi="Times New Roman"/>
                <w:sz w:val="20"/>
              </w:rPr>
            </w:pPr>
            <w:r w:rsidRPr="00334C44">
              <w:rPr>
                <w:rFonts w:ascii="Times New Roman" w:eastAsia="Palatino Linotype" w:hAnsi="Times New Roman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552A2" w:rsidRPr="00334C44" w:rsidRDefault="00A552A2" w:rsidP="001D4E78">
            <w:pPr>
              <w:jc w:val="center"/>
              <w:rPr>
                <w:rFonts w:ascii="Times New Roman" w:eastAsia="Palatino Linotype" w:hAnsi="Times New Roman"/>
                <w:sz w:val="20"/>
              </w:rPr>
            </w:pPr>
            <w:r w:rsidRPr="00334C44">
              <w:rPr>
                <w:rFonts w:ascii="Times New Roman" w:eastAsia="Palatino Linotype" w:hAnsi="Times New Roman"/>
                <w:sz w:val="20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552A2" w:rsidRPr="00334C44" w:rsidRDefault="00D859E7" w:rsidP="00D859E7">
            <w:pPr>
              <w:jc w:val="center"/>
              <w:rPr>
                <w:rFonts w:ascii="Times New Roman" w:eastAsia="Palatino Linotype" w:hAnsi="Times New Roman"/>
                <w:sz w:val="20"/>
              </w:rPr>
            </w:pPr>
            <w:r>
              <w:rPr>
                <w:rFonts w:ascii="Times New Roman" w:eastAsia="Palatino Linotype" w:hAnsi="Times New Roman"/>
                <w:sz w:val="20"/>
              </w:rPr>
              <w:t>2022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552A2" w:rsidRPr="00334C44" w:rsidRDefault="00A552A2" w:rsidP="00D859E7">
            <w:pPr>
              <w:jc w:val="center"/>
              <w:rPr>
                <w:rFonts w:ascii="Times New Roman" w:eastAsia="Palatino Linotype" w:hAnsi="Times New Roman"/>
                <w:sz w:val="20"/>
              </w:rPr>
            </w:pPr>
            <w:r>
              <w:rPr>
                <w:rFonts w:ascii="Times New Roman" w:eastAsia="Palatino Linotype" w:hAnsi="Times New Roman"/>
                <w:sz w:val="20"/>
              </w:rPr>
              <w:t>57</w:t>
            </w:r>
            <w:r w:rsidR="00D859E7">
              <w:rPr>
                <w:rFonts w:ascii="Times New Roman" w:eastAsia="Palatino Linotype" w:hAnsi="Times New Roman"/>
                <w:sz w:val="20"/>
              </w:rPr>
              <w:t>400,00</w:t>
            </w:r>
          </w:p>
        </w:tc>
      </w:tr>
      <w:tr w:rsidR="00A552A2" w:rsidRPr="00334C44" w:rsidTr="00A552A2">
        <w:trPr>
          <w:trHeight w:val="1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552A2" w:rsidRPr="00334C44" w:rsidRDefault="00A552A2" w:rsidP="008A7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alatino Linotype" w:hAnsi="Times New Roman"/>
                <w:b/>
                <w:sz w:val="18"/>
                <w:szCs w:val="18"/>
                <w:lang w:eastAsia="ru-RU"/>
              </w:rPr>
            </w:pPr>
            <w:r w:rsidRPr="00334C44">
              <w:rPr>
                <w:rFonts w:ascii="Times New Roman" w:eastAsia="Palatino Linotype" w:hAnsi="Times New Roman"/>
                <w:b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52A2" w:rsidRPr="00334C44" w:rsidRDefault="00A552A2" w:rsidP="008A7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alatino Linotype" w:hAnsi="Times New Roman"/>
                <w:b/>
                <w:sz w:val="18"/>
                <w:szCs w:val="18"/>
                <w:lang w:eastAsia="ru-RU"/>
              </w:rPr>
            </w:pPr>
            <w:r w:rsidRPr="00334C44">
              <w:rPr>
                <w:rFonts w:ascii="Times New Roman" w:eastAsia="Palatino Linotype" w:hAnsi="Times New Roman"/>
                <w:b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52A2" w:rsidRPr="00334C44" w:rsidRDefault="00A552A2" w:rsidP="008A7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alatino Linotype" w:hAnsi="Times New Roman"/>
                <w:b/>
                <w:sz w:val="18"/>
                <w:szCs w:val="18"/>
                <w:lang w:eastAsia="ru-RU"/>
              </w:rPr>
            </w:pPr>
            <w:r w:rsidRPr="00334C44">
              <w:rPr>
                <w:rFonts w:ascii="Times New Roman" w:eastAsia="Palatino Linotype" w:hAnsi="Times New Roman"/>
                <w:b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52A2" w:rsidRPr="00334C44" w:rsidRDefault="00A552A2" w:rsidP="008A7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alatino Linotype" w:hAnsi="Times New Roman"/>
                <w:b/>
                <w:sz w:val="18"/>
                <w:szCs w:val="18"/>
                <w:lang w:eastAsia="ru-RU"/>
              </w:rPr>
            </w:pPr>
            <w:r w:rsidRPr="00334C44">
              <w:rPr>
                <w:rFonts w:ascii="Times New Roman" w:eastAsia="Palatino Linotype" w:hAnsi="Times New Roman"/>
                <w:b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52A2" w:rsidRPr="00334C44" w:rsidRDefault="00A552A2" w:rsidP="008A7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alatino Linotype" w:hAnsi="Times New Roman"/>
                <w:b/>
                <w:sz w:val="18"/>
                <w:szCs w:val="18"/>
                <w:lang w:eastAsia="ru-RU"/>
              </w:rPr>
            </w:pPr>
            <w:r w:rsidRPr="00334C44">
              <w:rPr>
                <w:rFonts w:ascii="Times New Roman" w:eastAsia="Palatino Linotype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52A2" w:rsidRPr="00334C44" w:rsidRDefault="00A552A2" w:rsidP="008A7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alatino Linotype" w:hAnsi="Times New Roman"/>
                <w:b/>
                <w:sz w:val="18"/>
                <w:szCs w:val="18"/>
                <w:lang w:eastAsia="ru-RU"/>
              </w:rPr>
            </w:pPr>
            <w:r w:rsidRPr="00334C44">
              <w:rPr>
                <w:rFonts w:ascii="Times New Roman" w:eastAsia="Palatino Linotype" w:hAnsi="Times New Roman"/>
                <w:b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52A2" w:rsidRPr="00334C44" w:rsidRDefault="00A552A2" w:rsidP="008A7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alatino Linotype" w:hAnsi="Times New Roman"/>
                <w:b/>
                <w:sz w:val="18"/>
                <w:szCs w:val="18"/>
                <w:lang w:eastAsia="ru-RU"/>
              </w:rPr>
            </w:pPr>
            <w:r w:rsidRPr="00334C44">
              <w:rPr>
                <w:rFonts w:ascii="Times New Roman" w:eastAsia="Palatino Linotype" w:hAnsi="Times New Roman"/>
                <w:b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52A2" w:rsidRPr="00334C44" w:rsidRDefault="00A552A2" w:rsidP="008A7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alatino Linotype" w:hAnsi="Times New Roman"/>
                <w:b/>
                <w:sz w:val="18"/>
                <w:szCs w:val="18"/>
                <w:lang w:eastAsia="ru-RU"/>
              </w:rPr>
            </w:pPr>
            <w:r w:rsidRPr="00334C44">
              <w:rPr>
                <w:rFonts w:ascii="Times New Roman" w:eastAsia="Palatino Linotype" w:hAnsi="Times New Roman"/>
                <w:b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52A2" w:rsidRPr="00334C44" w:rsidRDefault="00A552A2" w:rsidP="008A7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alatino Linotype" w:hAnsi="Times New Roman"/>
                <w:b/>
                <w:sz w:val="18"/>
                <w:szCs w:val="18"/>
                <w:lang w:eastAsia="ru-RU"/>
              </w:rPr>
            </w:pPr>
            <w:r w:rsidRPr="00334C44">
              <w:rPr>
                <w:rFonts w:ascii="Times New Roman" w:eastAsia="Palatino Linotype" w:hAnsi="Times New Roman"/>
                <w:b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552A2" w:rsidRPr="00334C44" w:rsidRDefault="00D859E7" w:rsidP="008A743E">
            <w:pPr>
              <w:jc w:val="center"/>
              <w:rPr>
                <w:rFonts w:ascii="Times New Roman" w:eastAsia="Palatino Linotype" w:hAnsi="Times New Roman"/>
                <w:b/>
                <w:sz w:val="20"/>
              </w:rPr>
            </w:pPr>
            <w:r>
              <w:rPr>
                <w:rFonts w:ascii="Times New Roman" w:eastAsia="Palatino Linotype" w:hAnsi="Times New Roman"/>
                <w:b/>
                <w:sz w:val="20"/>
              </w:rPr>
              <w:t>57400,00</w:t>
            </w:r>
          </w:p>
        </w:tc>
      </w:tr>
    </w:tbl>
    <w:p w:rsidR="0004001A" w:rsidRDefault="0004001A" w:rsidP="0004001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04001A" w:rsidRPr="00B37025" w:rsidRDefault="0004001A" w:rsidP="00463BC5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4001A" w:rsidRPr="00B37025" w:rsidSect="0004001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85A71"/>
    <w:multiLevelType w:val="hybridMultilevel"/>
    <w:tmpl w:val="D6D68D10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>
      <w:start w:val="1"/>
      <w:numFmt w:val="lowerLetter"/>
      <w:lvlText w:val="%2."/>
      <w:lvlJc w:val="left"/>
      <w:pPr>
        <w:ind w:left="2143" w:hanging="360"/>
      </w:pPr>
    </w:lvl>
    <w:lvl w:ilvl="2" w:tplc="0419001B">
      <w:start w:val="1"/>
      <w:numFmt w:val="lowerRoman"/>
      <w:lvlText w:val="%3."/>
      <w:lvlJc w:val="right"/>
      <w:pPr>
        <w:ind w:left="2863" w:hanging="180"/>
      </w:pPr>
    </w:lvl>
    <w:lvl w:ilvl="3" w:tplc="0419000F">
      <w:start w:val="1"/>
      <w:numFmt w:val="decimal"/>
      <w:lvlText w:val="%4."/>
      <w:lvlJc w:val="left"/>
      <w:pPr>
        <w:ind w:left="3583" w:hanging="360"/>
      </w:pPr>
    </w:lvl>
    <w:lvl w:ilvl="4" w:tplc="04190019">
      <w:start w:val="1"/>
      <w:numFmt w:val="lowerLetter"/>
      <w:lvlText w:val="%5."/>
      <w:lvlJc w:val="left"/>
      <w:pPr>
        <w:ind w:left="4303" w:hanging="360"/>
      </w:pPr>
    </w:lvl>
    <w:lvl w:ilvl="5" w:tplc="0419001B">
      <w:start w:val="1"/>
      <w:numFmt w:val="lowerRoman"/>
      <w:lvlText w:val="%6."/>
      <w:lvlJc w:val="right"/>
      <w:pPr>
        <w:ind w:left="5023" w:hanging="180"/>
      </w:pPr>
    </w:lvl>
    <w:lvl w:ilvl="6" w:tplc="0419000F">
      <w:start w:val="1"/>
      <w:numFmt w:val="decimal"/>
      <w:lvlText w:val="%7."/>
      <w:lvlJc w:val="left"/>
      <w:pPr>
        <w:ind w:left="5743" w:hanging="360"/>
      </w:pPr>
    </w:lvl>
    <w:lvl w:ilvl="7" w:tplc="04190019">
      <w:start w:val="1"/>
      <w:numFmt w:val="lowerLetter"/>
      <w:lvlText w:val="%8."/>
      <w:lvlJc w:val="left"/>
      <w:pPr>
        <w:ind w:left="6463" w:hanging="360"/>
      </w:pPr>
    </w:lvl>
    <w:lvl w:ilvl="8" w:tplc="0419001B">
      <w:start w:val="1"/>
      <w:numFmt w:val="lowerRoman"/>
      <w:lvlText w:val="%9."/>
      <w:lvlJc w:val="right"/>
      <w:pPr>
        <w:ind w:left="718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36B"/>
    <w:rsid w:val="00027C36"/>
    <w:rsid w:val="0004001A"/>
    <w:rsid w:val="00062E72"/>
    <w:rsid w:val="0007236B"/>
    <w:rsid w:val="00104187"/>
    <w:rsid w:val="001D65E8"/>
    <w:rsid w:val="00210348"/>
    <w:rsid w:val="002323D8"/>
    <w:rsid w:val="00273029"/>
    <w:rsid w:val="002C6666"/>
    <w:rsid w:val="00324BBF"/>
    <w:rsid w:val="00392FF2"/>
    <w:rsid w:val="003D708A"/>
    <w:rsid w:val="004230FF"/>
    <w:rsid w:val="00463BC5"/>
    <w:rsid w:val="004B688A"/>
    <w:rsid w:val="004F6F09"/>
    <w:rsid w:val="00577791"/>
    <w:rsid w:val="005C109F"/>
    <w:rsid w:val="005D3650"/>
    <w:rsid w:val="0060173D"/>
    <w:rsid w:val="006E5106"/>
    <w:rsid w:val="00795BB2"/>
    <w:rsid w:val="00855E5F"/>
    <w:rsid w:val="008A743E"/>
    <w:rsid w:val="0091594D"/>
    <w:rsid w:val="00975C5C"/>
    <w:rsid w:val="009B2709"/>
    <w:rsid w:val="009F0EB9"/>
    <w:rsid w:val="00A552A2"/>
    <w:rsid w:val="00A8030B"/>
    <w:rsid w:val="00AA2632"/>
    <w:rsid w:val="00AB3157"/>
    <w:rsid w:val="00AC55AE"/>
    <w:rsid w:val="00AC5D4A"/>
    <w:rsid w:val="00AD51FE"/>
    <w:rsid w:val="00B03766"/>
    <w:rsid w:val="00B26092"/>
    <w:rsid w:val="00B37025"/>
    <w:rsid w:val="00B53B45"/>
    <w:rsid w:val="00BD6D45"/>
    <w:rsid w:val="00C52963"/>
    <w:rsid w:val="00C77B37"/>
    <w:rsid w:val="00C85CE1"/>
    <w:rsid w:val="00D1261F"/>
    <w:rsid w:val="00D16E91"/>
    <w:rsid w:val="00D859E7"/>
    <w:rsid w:val="00DD6AEB"/>
    <w:rsid w:val="00E045E6"/>
    <w:rsid w:val="00EB5447"/>
    <w:rsid w:val="00EE6DE0"/>
    <w:rsid w:val="00F870D9"/>
    <w:rsid w:val="00F92A27"/>
    <w:rsid w:val="00FB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B37"/>
  </w:style>
  <w:style w:type="paragraph" w:styleId="2">
    <w:name w:val="heading 2"/>
    <w:basedOn w:val="a"/>
    <w:next w:val="a"/>
    <w:link w:val="20"/>
    <w:uiPriority w:val="9"/>
    <w:unhideWhenUsed/>
    <w:qFormat/>
    <w:rsid w:val="00E045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27D5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76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323D8"/>
    <w:rPr>
      <w:color w:val="DB5353" w:themeColor="hyperlink"/>
      <w:u w:val="single"/>
    </w:rPr>
  </w:style>
  <w:style w:type="paragraph" w:styleId="a6">
    <w:name w:val="List Paragraph"/>
    <w:basedOn w:val="a"/>
    <w:uiPriority w:val="34"/>
    <w:qFormat/>
    <w:rsid w:val="0004001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045E6"/>
    <w:rPr>
      <w:rFonts w:asciiTheme="majorHAnsi" w:eastAsiaTheme="majorEastAsia" w:hAnsiTheme="majorHAnsi" w:cstheme="majorBidi"/>
      <w:color w:val="527D5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B37"/>
  </w:style>
  <w:style w:type="paragraph" w:styleId="2">
    <w:name w:val="heading 2"/>
    <w:basedOn w:val="a"/>
    <w:next w:val="a"/>
    <w:link w:val="20"/>
    <w:uiPriority w:val="9"/>
    <w:unhideWhenUsed/>
    <w:qFormat/>
    <w:rsid w:val="00E045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27D5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76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323D8"/>
    <w:rPr>
      <w:color w:val="DB5353" w:themeColor="hyperlink"/>
      <w:u w:val="single"/>
    </w:rPr>
  </w:style>
  <w:style w:type="paragraph" w:styleId="a6">
    <w:name w:val="List Paragraph"/>
    <w:basedOn w:val="a"/>
    <w:uiPriority w:val="34"/>
    <w:qFormat/>
    <w:rsid w:val="0004001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045E6"/>
    <w:rPr>
      <w:rFonts w:asciiTheme="majorHAnsi" w:eastAsiaTheme="majorEastAsia" w:hAnsiTheme="majorHAnsi" w:cstheme="majorBidi"/>
      <w:color w:val="527D5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Базовая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EE5D5-AD29-42B9-8678-BCE62EF3F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Газинур</dc:creator>
  <cp:lastModifiedBy>Пользователь Windows</cp:lastModifiedBy>
  <cp:revision>2</cp:revision>
  <cp:lastPrinted>2024-12-13T07:34:00Z</cp:lastPrinted>
  <dcterms:created xsi:type="dcterms:W3CDTF">2024-12-13T07:35:00Z</dcterms:created>
  <dcterms:modified xsi:type="dcterms:W3CDTF">2024-12-13T07:35:00Z</dcterms:modified>
</cp:coreProperties>
</file>