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августа 2015 года                                                        № 56/1</w:t>
      </w:r>
    </w:p>
    <w:p w:rsidR="00EA2353" w:rsidRDefault="00EA2353" w:rsidP="00EA2353">
      <w:pPr>
        <w:pStyle w:val="1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EA2353" w:rsidRDefault="00EA2353" w:rsidP="00EA2353">
      <w:pPr>
        <w:pStyle w:val="1"/>
        <w:ind w:right="4245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Об утверждении Порядка присвоения, изменения и аннулирования адресов на территории </w:t>
      </w:r>
      <w:proofErr w:type="spell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>Большецильнинского</w:t>
      </w:r>
      <w:proofErr w:type="spellEnd"/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sz w:val="28"/>
            <w:szCs w:val="28"/>
          </w:rPr>
          <w:t>пунктом 4 части 1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статьей 32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присвоения, изменения и аннулирования адресов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EA2353" w:rsidRDefault="00EA2353" w:rsidP="00EA2353">
      <w:pPr>
        <w:widowControl/>
        <w:autoSpaceDE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Настоящее решение вступает в силу со дня его обнародования.</w:t>
      </w:r>
    </w:p>
    <w:p w:rsidR="00EA2353" w:rsidRDefault="00EA2353" w:rsidP="00EA2353">
      <w:pPr>
        <w:widowControl/>
        <w:autoSpaceDE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Дрожжановского муниципального</w:t>
      </w:r>
    </w:p>
    <w:p w:rsidR="00EA2353" w:rsidRDefault="00EA2353" w:rsidP="00EA2353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района Республики Татарстан: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Ф.С.Халиуллов</w:t>
      </w:r>
      <w:proofErr w:type="spellEnd"/>
    </w:p>
    <w:p w:rsidR="00EA2353" w:rsidRDefault="00EA2353" w:rsidP="00EA2353">
      <w:pPr>
        <w:pStyle w:val="1"/>
        <w:spacing w:before="0" w:after="0"/>
        <w:ind w:left="637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bookmarkStart w:id="2" w:name="sub_1000"/>
    </w:p>
    <w:p w:rsidR="00EA2353" w:rsidRDefault="00EA2353" w:rsidP="00EA2353">
      <w:pPr>
        <w:pStyle w:val="1"/>
        <w:spacing w:before="0" w:after="0"/>
        <w:ind w:left="637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EA2353" w:rsidRDefault="00EA2353" w:rsidP="00EA2353"/>
    <w:p w:rsidR="00EA2353" w:rsidRDefault="00EA2353" w:rsidP="00EA2353"/>
    <w:p w:rsidR="00EA2353" w:rsidRDefault="00EA2353" w:rsidP="00EA2353"/>
    <w:p w:rsidR="00EA2353" w:rsidRDefault="00EA2353" w:rsidP="00EA2353"/>
    <w:p w:rsidR="00EA2353" w:rsidRDefault="00EA2353" w:rsidP="00EA2353"/>
    <w:p w:rsidR="00EA2353" w:rsidRDefault="00EA2353" w:rsidP="00EA2353"/>
    <w:p w:rsidR="00EA2353" w:rsidRDefault="00EA2353" w:rsidP="00EA2353"/>
    <w:p w:rsidR="00EA2353" w:rsidRDefault="00EA2353" w:rsidP="00EA2353">
      <w:pPr>
        <w:pStyle w:val="1"/>
        <w:spacing w:before="0" w:after="0"/>
        <w:ind w:left="637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EA2353" w:rsidRDefault="00EA2353" w:rsidP="00EA2353">
      <w:pPr>
        <w:pStyle w:val="1"/>
        <w:spacing w:before="0" w:after="0"/>
        <w:ind w:left="637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Утвержден</w:t>
      </w:r>
    </w:p>
    <w:p w:rsidR="00EA2353" w:rsidRDefault="00EA2353" w:rsidP="00EA2353">
      <w:pPr>
        <w:ind w:left="637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67DA3" w:rsidRDefault="00EA2353" w:rsidP="00EA2353">
      <w:pPr>
        <w:ind w:left="637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10.08.2015  года  </w:t>
      </w:r>
    </w:p>
    <w:p w:rsidR="00EA2353" w:rsidRDefault="00EA2353" w:rsidP="00EA2353">
      <w:pPr>
        <w:ind w:left="6379" w:firstLine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№ 56/1</w:t>
      </w:r>
    </w:p>
    <w:p w:rsidR="00EA2353" w:rsidRDefault="00EA2353" w:rsidP="00EA235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</w:p>
    <w:bookmarkEnd w:id="2"/>
    <w:p w:rsidR="00EA2353" w:rsidRDefault="00EA2353" w:rsidP="00EA23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A2353" w:rsidRDefault="00EA2353" w:rsidP="00EA235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присвоения, изменения и аннулирования адресов на территории</w:t>
      </w:r>
    </w:p>
    <w:p w:rsidR="00EA2353" w:rsidRDefault="00EA2353" w:rsidP="00EA235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EA2353" w:rsidRDefault="00EA2353" w:rsidP="00EA235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sub_1100"/>
      <w:r>
        <w:rPr>
          <w:rFonts w:ascii="Times New Roman" w:eastAsiaTheme="minorEastAsia" w:hAnsi="Times New Roman" w:cs="Times New Roman"/>
          <w:sz w:val="28"/>
          <w:szCs w:val="28"/>
        </w:rPr>
        <w:t>I. Общие положения</w:t>
      </w:r>
    </w:p>
    <w:bookmarkEnd w:id="4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" w:name="sub_1001"/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порядок присвоения, изменения и аннулирования адресов, включая требования к структуре адреса.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" w:name="sub_1002"/>
      <w:bookmarkEnd w:id="5"/>
      <w:r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Порядке, означают следующее:</w:t>
      </w:r>
    </w:p>
    <w:bookmarkEnd w:id="6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"</w:t>
      </w:r>
      <w:proofErr w:type="spellStart"/>
      <w:r>
        <w:rPr>
          <w:rStyle w:val="a3"/>
          <w:rFonts w:ascii="Times New Roman" w:hAnsi="Times New Roman" w:cs="Times New Roman"/>
          <w:bCs/>
          <w:sz w:val="28"/>
          <w:szCs w:val="28"/>
        </w:rPr>
        <w:t>адресообразующие</w:t>
      </w:r>
      <w:proofErr w:type="spellEnd"/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элементы"</w:t>
      </w:r>
      <w:r>
        <w:rPr>
          <w:rFonts w:ascii="Times New Roman" w:hAnsi="Times New Roman" w:cs="Times New Roman"/>
          <w:sz w:val="28"/>
          <w:szCs w:val="28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"идентификационные элементы объекта адресации"</w:t>
      </w:r>
      <w:r>
        <w:rPr>
          <w:rFonts w:ascii="Times New Roman" w:hAnsi="Times New Roman" w:cs="Times New Roman"/>
          <w:sz w:val="28"/>
          <w:szCs w:val="28"/>
        </w:rPr>
        <w:t xml:space="preserve"> - номер земельного участка, типы и номера зданий (сооружений), помещений и объектов незавершенного строительства;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"уникальный номер адреса объекта адресации в государственном адресном реестре"</w:t>
      </w:r>
      <w:r>
        <w:rPr>
          <w:rFonts w:ascii="Times New Roman" w:hAnsi="Times New Roman" w:cs="Times New Roman"/>
          <w:sz w:val="28"/>
          <w:szCs w:val="28"/>
        </w:rPr>
        <w:t xml:space="preserve"> - номер записи, который присваивается адресу объекта адресации в государственном адресном реестре;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Cs/>
          <w:sz w:val="28"/>
          <w:szCs w:val="28"/>
        </w:rPr>
        <w:t>"элемент планировочной структуры"</w:t>
      </w:r>
      <w:r>
        <w:rPr>
          <w:rFonts w:ascii="Times New Roman" w:hAnsi="Times New Roman" w:cs="Times New Roman"/>
          <w:sz w:val="28"/>
          <w:szCs w:val="28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Cs/>
          <w:sz w:val="28"/>
          <w:szCs w:val="28"/>
        </w:rPr>
        <w:t>"элемент улично-дорожной сети"</w:t>
      </w:r>
      <w:r>
        <w:rPr>
          <w:rFonts w:ascii="Times New Roman" w:hAnsi="Times New Roman" w:cs="Times New Roman"/>
          <w:sz w:val="28"/>
          <w:szCs w:val="28"/>
        </w:rPr>
        <w:t xml:space="preserve"> - улица, проспект, переулок, проезд, набережная, площадь, бульвар, тупик, съезд, шоссе, аллея и иное.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" w:name="sub_1003"/>
      <w:r>
        <w:rPr>
          <w:rFonts w:ascii="Times New Roman" w:hAnsi="Times New Roman" w:cs="Times New Roman"/>
          <w:sz w:val="28"/>
          <w:szCs w:val="28"/>
        </w:rPr>
        <w:t>3. Адрес, присвоенный объекту адресации, должен отвечать следующим требованиям: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" w:name="sub_10031"/>
      <w:bookmarkEnd w:id="7"/>
      <w:r>
        <w:rPr>
          <w:rFonts w:ascii="Times New Roman" w:hAnsi="Times New Roman" w:cs="Times New Roman"/>
          <w:sz w:val="28"/>
          <w:szCs w:val="28"/>
        </w:rPr>
        <w:t xml:space="preserve">а) уникальность.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</w:t>
      </w:r>
      <w:r>
        <w:rPr>
          <w:rFonts w:ascii="Times New Roman" w:hAnsi="Times New Roman" w:cs="Times New Roman"/>
          <w:sz w:val="28"/>
          <w:szCs w:val="28"/>
        </w:rPr>
        <w:lastRenderedPageBreak/>
        <w:t>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" w:name="sub_10032"/>
      <w:bookmarkEnd w:id="8"/>
      <w:r>
        <w:rPr>
          <w:rFonts w:ascii="Times New Roman" w:hAnsi="Times New Roman" w:cs="Times New Roman"/>
          <w:sz w:val="28"/>
          <w:szCs w:val="28"/>
        </w:rPr>
        <w:t>б) обязательность. Каждому объекту адресации должен быть присвоен адрес в соответствии с настоящим Порядком;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" w:name="sub_10034"/>
      <w:bookmarkEnd w:id="9"/>
      <w:r>
        <w:rPr>
          <w:rFonts w:ascii="Times New Roman" w:hAnsi="Times New Roman" w:cs="Times New Roman"/>
          <w:sz w:val="28"/>
          <w:szCs w:val="28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" w:name="sub_1004"/>
      <w:bookmarkEnd w:id="10"/>
      <w:r>
        <w:rPr>
          <w:rFonts w:ascii="Times New Roman" w:hAnsi="Times New Roman" w:cs="Times New Roman"/>
          <w:sz w:val="28"/>
          <w:szCs w:val="28"/>
        </w:rPr>
        <w:t>4. Присвоение, изменение и аннулирование адресов осуществляется без взимания платы.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" w:name="sub_1005"/>
      <w:bookmarkEnd w:id="11"/>
      <w:r>
        <w:rPr>
          <w:rFonts w:ascii="Times New Roman" w:hAnsi="Times New Roman" w:cs="Times New Roman"/>
          <w:sz w:val="28"/>
          <w:szCs w:val="28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bookmarkEnd w:id="12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13" w:name="sub_1200"/>
      <w:r>
        <w:rPr>
          <w:rFonts w:ascii="Times New Roman" w:eastAsiaTheme="minorEastAsia" w:hAnsi="Times New Roman" w:cs="Times New Roman"/>
          <w:sz w:val="28"/>
          <w:szCs w:val="28"/>
        </w:rPr>
        <w:t>II. Порядок присвоения объекту адресации адреса, изменения и аннулирования такого адреса</w:t>
      </w:r>
    </w:p>
    <w:bookmarkEnd w:id="13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4" w:name="sub_1006"/>
      <w:r>
        <w:rPr>
          <w:rFonts w:ascii="Times New Roman" w:hAnsi="Times New Roman" w:cs="Times New Roman"/>
          <w:sz w:val="28"/>
          <w:szCs w:val="28"/>
        </w:rPr>
        <w:t>6. Присвоение объекту адресации адреса, изменение и аннулирование такого адреса осуществляется органами местного самоуправления или иными уполномоченными действующим законодательством на присвоение объектам адресации адресов органами (далее - уполномоченные органы), с использованием федеральной информационной адресной системы.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5" w:name="sub_1007"/>
      <w:bookmarkEnd w:id="14"/>
      <w:r>
        <w:rPr>
          <w:rFonts w:ascii="Times New Roman" w:hAnsi="Times New Roman" w:cs="Times New Roman"/>
          <w:sz w:val="28"/>
          <w:szCs w:val="28"/>
        </w:rPr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r:id="rId6" w:anchor="sub_1027" w:history="1">
        <w:r>
          <w:rPr>
            <w:rStyle w:val="a4"/>
            <w:sz w:val="28"/>
            <w:szCs w:val="28"/>
          </w:rPr>
          <w:t>пунктах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anchor="sub_1029" w:history="1">
        <w:r>
          <w:rPr>
            <w:rStyle w:val="a4"/>
            <w:sz w:val="28"/>
            <w:szCs w:val="28"/>
          </w:rPr>
          <w:t>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8" w:history="1">
        <w:r>
          <w:rPr>
            <w:rStyle w:val="a4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>
          <w:rPr>
            <w:rStyle w:val="a4"/>
            <w:sz w:val="28"/>
            <w:szCs w:val="28"/>
          </w:rPr>
          <w:t>3 части 2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 наименований, об изменении и аннулировании их наименований.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6" w:name="sub_1008"/>
      <w:bookmarkEnd w:id="15"/>
      <w:r>
        <w:rPr>
          <w:rFonts w:ascii="Times New Roman" w:hAnsi="Times New Roman" w:cs="Times New Roman"/>
          <w:sz w:val="28"/>
          <w:szCs w:val="28"/>
        </w:rPr>
        <w:t>8. Присвоение объекту адресации адреса осуществляется: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7" w:name="sub_1081"/>
      <w:bookmarkEnd w:id="16"/>
      <w:r>
        <w:rPr>
          <w:rFonts w:ascii="Times New Roman" w:hAnsi="Times New Roman" w:cs="Times New Roman"/>
          <w:sz w:val="28"/>
          <w:szCs w:val="28"/>
        </w:rPr>
        <w:t>а) в отношении земельных участков в случаях:</w:t>
      </w:r>
    </w:p>
    <w:bookmarkEnd w:id="17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застроенной и подлежащей застройке территории в соответствии с </w:t>
      </w:r>
      <w:hyperlink r:id="rId10" w:history="1">
        <w:r>
          <w:rPr>
            <w:rStyle w:val="a4"/>
            <w:sz w:val="28"/>
            <w:szCs w:val="28"/>
          </w:rPr>
          <w:t>Градостроительным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в отношении земельного участка в соответствии с требованиями, установленными </w:t>
      </w:r>
      <w:hyperlink r:id="rId11" w:history="1">
        <w:r>
          <w:rPr>
            <w:rStyle w:val="a4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8" w:name="sub_1082"/>
      <w:r>
        <w:rPr>
          <w:rFonts w:ascii="Times New Roman" w:hAnsi="Times New Roman" w:cs="Times New Roman"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bookmarkEnd w:id="18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выдачи (получения) разрешения на строительство здания или сооружения;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</w:t>
      </w:r>
      <w:hyperlink r:id="rId12" w:history="1">
        <w:r>
          <w:rPr>
            <w:rStyle w:val="a4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hyperlink r:id="rId13" w:history="1">
        <w:r>
          <w:rPr>
            <w:rStyle w:val="a4"/>
            <w:sz w:val="28"/>
            <w:szCs w:val="28"/>
          </w:rPr>
          <w:t>Градостроительным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9" w:name="sub_1083"/>
      <w:r>
        <w:rPr>
          <w:rFonts w:ascii="Times New Roman" w:hAnsi="Times New Roman" w:cs="Times New Roman"/>
          <w:sz w:val="28"/>
          <w:szCs w:val="28"/>
        </w:rPr>
        <w:t>в) в отношении помещений в случаях:</w:t>
      </w:r>
    </w:p>
    <w:bookmarkEnd w:id="19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и оформления в установленном </w:t>
      </w:r>
      <w:hyperlink r:id="rId14" w:history="1">
        <w:r>
          <w:rPr>
            <w:rStyle w:val="a4"/>
            <w:sz w:val="28"/>
            <w:szCs w:val="28"/>
          </w:rPr>
          <w:t>Жилищным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</w:t>
      </w:r>
      <w:hyperlink r:id="rId15" w:history="1">
        <w:r>
          <w:rPr>
            <w:rStyle w:val="a4"/>
            <w:sz w:val="28"/>
            <w:szCs w:val="28"/>
          </w:rPr>
          <w:t xml:space="preserve">Федеральным законом </w:t>
        </w:r>
      </w:hyperlink>
      <w:r>
        <w:rPr>
          <w:rFonts w:ascii="Times New Roman" w:hAnsi="Times New Roman" w:cs="Times New Roman"/>
          <w:sz w:val="28"/>
          <w:szCs w:val="28"/>
        </w:rPr>
        <w:t>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0" w:name="sub_1009"/>
      <w:r>
        <w:rPr>
          <w:rFonts w:ascii="Times New Roman" w:hAnsi="Times New Roman" w:cs="Times New Roman"/>
          <w:sz w:val="28"/>
          <w:szCs w:val="28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1" w:name="sub_1010"/>
      <w:bookmarkEnd w:id="20"/>
      <w:r>
        <w:rPr>
          <w:rFonts w:ascii="Times New Roman" w:hAnsi="Times New Roman" w:cs="Times New Roman"/>
          <w:sz w:val="28"/>
          <w:szCs w:val="28"/>
        </w:rPr>
        <w:t>10.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2" w:name="sub_1011"/>
      <w:bookmarkEnd w:id="21"/>
      <w:r>
        <w:rPr>
          <w:rFonts w:ascii="Times New Roman" w:hAnsi="Times New Roman" w:cs="Times New Roman"/>
          <w:sz w:val="28"/>
          <w:szCs w:val="28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3" w:name="sub_1012"/>
      <w:bookmarkEnd w:id="22"/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присвоения наименований элементам планировочной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4" w:name="sub_1013"/>
      <w:bookmarkEnd w:id="23"/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5" w:name="sub_1014"/>
      <w:bookmarkEnd w:id="24"/>
      <w:r>
        <w:rPr>
          <w:rFonts w:ascii="Times New Roman" w:hAnsi="Times New Roman" w:cs="Times New Roman"/>
          <w:sz w:val="28"/>
          <w:szCs w:val="28"/>
        </w:rPr>
        <w:t>14. Аннулирование адреса объекта адресации осуществляется в случаях: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6" w:name="sub_1141"/>
      <w:bookmarkEnd w:id="25"/>
      <w:r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7" w:name="sub_1142"/>
      <w:bookmarkEnd w:id="26"/>
      <w:r>
        <w:rPr>
          <w:rFonts w:ascii="Times New Roman" w:hAnsi="Times New Roman" w:cs="Times New Roman"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6" w:history="1">
        <w:r>
          <w:rPr>
            <w:rStyle w:val="a4"/>
            <w:sz w:val="28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>
          <w:rPr>
            <w:rStyle w:val="a4"/>
            <w:sz w:val="28"/>
            <w:szCs w:val="28"/>
          </w:rPr>
          <w:t>3 части 2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кадастре недвижимости";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8" w:name="sub_1143"/>
      <w:bookmarkEnd w:id="27"/>
      <w:r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29" w:name="sub_1015"/>
      <w:bookmarkEnd w:id="28"/>
      <w:r>
        <w:rPr>
          <w:rFonts w:ascii="Times New Roman" w:hAnsi="Times New Roman" w:cs="Times New Roman"/>
          <w:sz w:val="28"/>
          <w:szCs w:val="28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8" w:history="1">
        <w:r>
          <w:rPr>
            <w:rStyle w:val="a4"/>
            <w:sz w:val="28"/>
            <w:szCs w:val="28"/>
          </w:rPr>
          <w:t>частях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>
          <w:rPr>
            <w:rStyle w:val="a4"/>
            <w:sz w:val="28"/>
            <w:szCs w:val="28"/>
          </w:rPr>
          <w:t>5 статьи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0" w:name="sub_1016"/>
      <w:bookmarkEnd w:id="29"/>
      <w:r>
        <w:rPr>
          <w:rFonts w:ascii="Times New Roman" w:hAnsi="Times New Roman" w:cs="Times New Roman"/>
          <w:sz w:val="28"/>
          <w:szCs w:val="28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1" w:name="sub_1017"/>
      <w:bookmarkEnd w:id="30"/>
      <w:r>
        <w:rPr>
          <w:rFonts w:ascii="Times New Roman" w:hAnsi="Times New Roman" w:cs="Times New Roman"/>
          <w:sz w:val="28"/>
          <w:szCs w:val="28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2" w:name="sub_1018"/>
      <w:bookmarkEnd w:id="31"/>
      <w:r>
        <w:rPr>
          <w:rFonts w:ascii="Times New Roman" w:hAnsi="Times New Roman" w:cs="Times New Roman"/>
          <w:sz w:val="28"/>
          <w:szCs w:val="28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3" w:name="sub_1019"/>
      <w:bookmarkEnd w:id="32"/>
      <w:r>
        <w:rPr>
          <w:rFonts w:ascii="Times New Roman" w:hAnsi="Times New Roman" w:cs="Times New Roman"/>
          <w:sz w:val="28"/>
          <w:szCs w:val="28"/>
        </w:rPr>
        <w:t>19. При присвоении объекту адресации адреса или аннулировании его адреса уполномоченный орган обязан: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4" w:name="sub_1191"/>
      <w:bookmarkEnd w:id="33"/>
      <w:r>
        <w:rPr>
          <w:rFonts w:ascii="Times New Roman" w:hAnsi="Times New Roman" w:cs="Times New Roman"/>
          <w:sz w:val="28"/>
          <w:szCs w:val="28"/>
        </w:rPr>
        <w:lastRenderedPageBreak/>
        <w:t>а) определить возможность присвоения объекту адресации адреса или аннулирования его адреса;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5" w:name="sub_1192"/>
      <w:bookmarkEnd w:id="34"/>
      <w:r>
        <w:rPr>
          <w:rFonts w:ascii="Times New Roman" w:hAnsi="Times New Roman" w:cs="Times New Roman"/>
          <w:sz w:val="28"/>
          <w:szCs w:val="28"/>
        </w:rPr>
        <w:t>б) провести осмотр местонахождения объекта адресации (при необходимости);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6" w:name="sub_1193"/>
      <w:bookmarkEnd w:id="35"/>
      <w:r>
        <w:rPr>
          <w:rFonts w:ascii="Times New Roman" w:hAnsi="Times New Roman" w:cs="Times New Roman"/>
          <w:sz w:val="28"/>
          <w:szCs w:val="28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 Порядком, или об отказе в присвоении объекту адресации адреса или аннулировании его адреса.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7" w:name="sub_1020"/>
      <w:bookmarkEnd w:id="36"/>
      <w:r>
        <w:rPr>
          <w:rFonts w:ascii="Times New Roman" w:hAnsi="Times New Roman" w:cs="Times New Roman"/>
          <w:sz w:val="28"/>
          <w:szCs w:val="28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8" w:name="sub_1021"/>
      <w:bookmarkEnd w:id="37"/>
      <w:r>
        <w:rPr>
          <w:rFonts w:ascii="Times New Roman" w:hAnsi="Times New Roman" w:cs="Times New Roman"/>
          <w:sz w:val="28"/>
          <w:szCs w:val="28"/>
        </w:rPr>
        <w:t>21. Решение уполномоченного органа о присвоении объекту адресации адреса принимается одновременно: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39" w:name="sub_1211"/>
      <w:bookmarkEnd w:id="38"/>
      <w:r>
        <w:rPr>
          <w:rFonts w:ascii="Times New Roman" w:hAnsi="Times New Roman" w:cs="Times New Roman"/>
          <w:sz w:val="28"/>
          <w:szCs w:val="28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0" w:name="sub_1212"/>
      <w:bookmarkEnd w:id="39"/>
      <w:r>
        <w:rPr>
          <w:rFonts w:ascii="Times New Roman" w:hAnsi="Times New Roman" w:cs="Times New Roman"/>
          <w:sz w:val="28"/>
          <w:szCs w:val="28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</w:t>
      </w:r>
      <w:hyperlink r:id="rId20" w:history="1">
        <w:r>
          <w:rPr>
            <w:rStyle w:val="a4"/>
            <w:sz w:val="28"/>
            <w:szCs w:val="28"/>
          </w:rPr>
          <w:t>Земельным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1" w:name="sub_1213"/>
      <w:bookmarkEnd w:id="40"/>
      <w:r>
        <w:rPr>
          <w:rFonts w:ascii="Times New Roman" w:hAnsi="Times New Roman" w:cs="Times New Roman"/>
          <w:sz w:val="28"/>
          <w:szCs w:val="28"/>
        </w:rPr>
        <w:t xml:space="preserve">в) с заключением уполномоченным органом договора о развитии застроенной территории в соответствии с </w:t>
      </w:r>
      <w:hyperlink r:id="rId21" w:history="1">
        <w:r>
          <w:rPr>
            <w:rStyle w:val="a4"/>
            <w:sz w:val="28"/>
            <w:szCs w:val="28"/>
          </w:rPr>
          <w:t>Градостроительным 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2" w:name="sub_1214"/>
      <w:bookmarkEnd w:id="41"/>
      <w:r>
        <w:rPr>
          <w:rFonts w:ascii="Times New Roman" w:hAnsi="Times New Roman" w:cs="Times New Roman"/>
          <w:sz w:val="28"/>
          <w:szCs w:val="28"/>
        </w:rPr>
        <w:t>г) с утверждением проекта планировки территории;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3" w:name="sub_1215"/>
      <w:bookmarkEnd w:id="42"/>
      <w:r>
        <w:rPr>
          <w:rFonts w:ascii="Times New Roman" w:hAnsi="Times New Roman" w:cs="Times New Roman"/>
          <w:sz w:val="28"/>
          <w:szCs w:val="28"/>
        </w:rPr>
        <w:t>д) с принятием решения о строительстве объекта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4" w:name="sub_1022"/>
      <w:bookmarkEnd w:id="43"/>
      <w:r>
        <w:rPr>
          <w:rFonts w:ascii="Times New Roman" w:hAnsi="Times New Roman" w:cs="Times New Roman"/>
          <w:sz w:val="28"/>
          <w:szCs w:val="28"/>
        </w:rPr>
        <w:t>22. Решение уполномоченного органа о присвоении объекту адресации адреса содержит:</w:t>
      </w:r>
    </w:p>
    <w:bookmarkEnd w:id="44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присвоенный объекту адресации адрес;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необходимые сведения, определенные уполномоченным органом.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5" w:name="sub_1023"/>
      <w:r>
        <w:rPr>
          <w:rFonts w:ascii="Times New Roman" w:hAnsi="Times New Roman" w:cs="Times New Roman"/>
          <w:sz w:val="28"/>
          <w:szCs w:val="28"/>
        </w:rPr>
        <w:t>23. Решение уполномоченного органа об аннулировании адреса объекта адресации содержит:</w:t>
      </w:r>
    </w:p>
    <w:bookmarkEnd w:id="45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аннулируемый адрес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уникальный номер аннулируемого адреса объекта адресации в государственном адресном реестре;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причину аннулирования адреса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необходимые сведения, определенные уполномоченным органом.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6" w:name="sub_1024"/>
      <w:r>
        <w:rPr>
          <w:rFonts w:ascii="Times New Roman" w:hAnsi="Times New Roman" w:cs="Times New Roman"/>
          <w:sz w:val="28"/>
          <w:szCs w:val="28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7" w:name="sub_1025"/>
      <w:bookmarkEnd w:id="46"/>
      <w:r>
        <w:rPr>
          <w:rFonts w:ascii="Times New Roman" w:hAnsi="Times New Roman" w:cs="Times New Roman"/>
          <w:sz w:val="28"/>
          <w:szCs w:val="28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8" w:name="sub_1026"/>
      <w:bookmarkEnd w:id="47"/>
      <w:r>
        <w:rPr>
          <w:rFonts w:ascii="Times New Roman" w:hAnsi="Times New Roman" w:cs="Times New Roman"/>
          <w:sz w:val="28"/>
          <w:szCs w:val="28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49" w:name="sub_1027"/>
      <w:bookmarkEnd w:id="48"/>
      <w:r>
        <w:rPr>
          <w:rFonts w:ascii="Times New Roman" w:hAnsi="Times New Roman" w:cs="Times New Roman"/>
          <w:sz w:val="28"/>
          <w:szCs w:val="28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0" w:name="sub_1271"/>
      <w:bookmarkEnd w:id="49"/>
      <w:r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1" w:name="sub_1272"/>
      <w:bookmarkEnd w:id="50"/>
      <w:r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2" w:name="sub_1273"/>
      <w:bookmarkEnd w:id="51"/>
      <w:r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3" w:name="sub_1274"/>
      <w:bookmarkEnd w:id="52"/>
      <w:r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4" w:name="sub_1028"/>
      <w:bookmarkEnd w:id="53"/>
      <w:r>
        <w:rPr>
          <w:rFonts w:ascii="Times New Roman" w:hAnsi="Times New Roman" w:cs="Times New Roman"/>
          <w:sz w:val="28"/>
          <w:szCs w:val="28"/>
        </w:rPr>
        <w:t xml:space="preserve">28. Заявление составляется лицами, указанными в </w:t>
      </w:r>
      <w:hyperlink r:id="rId22" w:anchor="sub_1024" w:history="1">
        <w:r>
          <w:rPr>
            <w:rStyle w:val="a4"/>
            <w:sz w:val="28"/>
            <w:szCs w:val="28"/>
          </w:rPr>
          <w:t>пункте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заявитель), по форме, устанавливаемой Министерством финансов Российской Федерации.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5" w:name="sub_1029"/>
      <w:bookmarkEnd w:id="54"/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</w:t>
      </w:r>
      <w:hyperlink r:id="rId23" w:history="1">
        <w:r>
          <w:rPr>
            <w:rStyle w:val="a4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bookmarkEnd w:id="55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6" w:name="sub_1030"/>
      <w:r>
        <w:rPr>
          <w:rFonts w:ascii="Times New Roman" w:hAnsi="Times New Roman" w:cs="Times New Roman"/>
          <w:sz w:val="28"/>
          <w:szCs w:val="28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7" w:name="sub_1031"/>
      <w:bookmarkEnd w:id="56"/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hyperlink r:id="rId24" w:history="1">
        <w:r>
          <w:rPr>
            <w:rStyle w:val="a4"/>
            <w:sz w:val="28"/>
            <w:szCs w:val="28"/>
          </w:rPr>
          <w:t>"Единый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bookmarkEnd w:id="57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8" w:name="sub_1032"/>
      <w:r>
        <w:rPr>
          <w:rFonts w:ascii="Times New Roman" w:hAnsi="Times New Roman" w:cs="Times New Roman"/>
          <w:sz w:val="28"/>
          <w:szCs w:val="28"/>
        </w:rPr>
        <w:t>32. Заявление подписывается заявителем либо представителем заявителя.</w:t>
      </w:r>
    </w:p>
    <w:bookmarkEnd w:id="58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>
          <w:rPr>
            <w:rStyle w:val="a4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</w:t>
      </w:r>
      <w:hyperlink r:id="rId26" w:history="1">
        <w:r>
          <w:rPr>
            <w:rStyle w:val="a4"/>
            <w:sz w:val="28"/>
            <w:szCs w:val="28"/>
          </w:rPr>
          <w:t>квалифицированной 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усиленной </w:t>
      </w:r>
      <w:hyperlink r:id="rId27" w:history="1">
        <w:r>
          <w:rPr>
            <w:rStyle w:val="a4"/>
            <w:sz w:val="28"/>
            <w:szCs w:val="28"/>
          </w:rPr>
          <w:t>квалифицированной 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 случае, если представитель заявителя действует на основании доверенности).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59" w:name="sub_1033"/>
      <w:r>
        <w:rPr>
          <w:rFonts w:ascii="Times New Roman" w:hAnsi="Times New Roman" w:cs="Times New Roman"/>
          <w:sz w:val="28"/>
          <w:szCs w:val="28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bookmarkEnd w:id="59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0" w:name="sub_1034"/>
      <w:r>
        <w:rPr>
          <w:rFonts w:ascii="Times New Roman" w:hAnsi="Times New Roman" w:cs="Times New Roman"/>
          <w:sz w:val="28"/>
          <w:szCs w:val="28"/>
        </w:rPr>
        <w:t>34. К заявлению прилагаются следующие документы: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1" w:name="sub_1341"/>
      <w:bookmarkEnd w:id="60"/>
      <w:r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2" w:name="sub_1342"/>
      <w:bookmarkEnd w:id="61"/>
      <w:r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3" w:name="sub_1343"/>
      <w:bookmarkEnd w:id="62"/>
      <w:r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4" w:name="sub_1344"/>
      <w:bookmarkEnd w:id="63"/>
      <w:r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5" w:name="sub_1345"/>
      <w:bookmarkEnd w:id="64"/>
      <w:r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6" w:name="sub_1346"/>
      <w:bookmarkEnd w:id="65"/>
      <w:r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7" w:name="sub_1347"/>
      <w:bookmarkEnd w:id="66"/>
      <w:r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8" w:name="sub_1348"/>
      <w:bookmarkEnd w:id="67"/>
      <w:r>
        <w:rPr>
          <w:rFonts w:ascii="Times New Roman" w:hAnsi="Times New Roman" w:cs="Times New Roman"/>
          <w:sz w:val="28"/>
          <w:szCs w:val="28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28" w:anchor="sub_1141" w:history="1">
        <w:r>
          <w:rPr>
            <w:rStyle w:val="a4"/>
            <w:sz w:val="28"/>
            <w:szCs w:val="28"/>
          </w:rPr>
          <w:t>подпункте "а"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69" w:name="sub_1349"/>
      <w:bookmarkEnd w:id="68"/>
      <w:r>
        <w:rPr>
          <w:rFonts w:ascii="Times New Roman" w:hAnsi="Times New Roman" w:cs="Times New Roman"/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9" w:anchor="sub_1142" w:history="1">
        <w:r>
          <w:rPr>
            <w:rStyle w:val="a4"/>
            <w:sz w:val="28"/>
            <w:szCs w:val="28"/>
          </w:rPr>
          <w:t>подпункте "б"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0" w:name="sub_1035"/>
      <w:bookmarkEnd w:id="69"/>
      <w:r>
        <w:rPr>
          <w:rFonts w:ascii="Times New Roman" w:hAnsi="Times New Roman" w:cs="Times New Roman"/>
          <w:sz w:val="28"/>
          <w:szCs w:val="28"/>
        </w:rPr>
        <w:t xml:space="preserve">35. Уполномоченные органы запрашивают документы, указанные в </w:t>
      </w:r>
      <w:hyperlink r:id="rId30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bookmarkEnd w:id="70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31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32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</w:t>
      </w:r>
      <w:hyperlink r:id="rId33" w:history="1">
        <w:r>
          <w:rPr>
            <w:rStyle w:val="a4"/>
            <w:sz w:val="28"/>
            <w:szCs w:val="28"/>
          </w:rPr>
          <w:t>квалифицированной 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1" w:name="sub_1036"/>
      <w:r>
        <w:rPr>
          <w:rFonts w:ascii="Times New Roman" w:hAnsi="Times New Roman" w:cs="Times New Roman"/>
          <w:sz w:val="28"/>
          <w:szCs w:val="28"/>
        </w:rPr>
        <w:t xml:space="preserve">36. Если заявление и документы, указанные в </w:t>
      </w:r>
      <w:hyperlink r:id="rId34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bookmarkEnd w:id="71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заявление и документы, указанные в </w:t>
      </w:r>
      <w:hyperlink r:id="rId35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Получение заявления и документов, указанных в </w:t>
      </w:r>
      <w:hyperlink r:id="rId36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r:id="rId37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направляется по указанному в заявлении адресу электронной почты или в личный кабинет заявителя (представителя заявителя) в </w:t>
      </w:r>
      <w:hyperlink r:id="rId38" w:history="1">
        <w:r>
          <w:rPr>
            <w:rStyle w:val="a4"/>
            <w:sz w:val="28"/>
            <w:szCs w:val="28"/>
          </w:rPr>
          <w:t>едином портале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r:id="rId39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направляется заявителю (представителю заявителя) не позднее рабочего дня, следующего за днем поступления заявления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орган.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2" w:name="sub_1037"/>
      <w:r>
        <w:rPr>
          <w:rFonts w:ascii="Times New Roman" w:hAnsi="Times New Roman" w:cs="Times New Roman"/>
          <w:sz w:val="28"/>
          <w:szCs w:val="28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3" w:name="sub_1038"/>
      <w:bookmarkEnd w:id="72"/>
      <w:r>
        <w:rPr>
          <w:rFonts w:ascii="Times New Roman" w:hAnsi="Times New Roman" w:cs="Times New Roman"/>
          <w:sz w:val="28"/>
          <w:szCs w:val="28"/>
        </w:rPr>
        <w:t xml:space="preserve">38. В случае представления заявления через многофункциональный центр срок, указанный в </w:t>
      </w:r>
      <w:hyperlink r:id="rId40" w:anchor="sub_1037" w:history="1">
        <w:r>
          <w:rPr>
            <w:rStyle w:val="a4"/>
            <w:sz w:val="28"/>
            <w:szCs w:val="28"/>
          </w:rPr>
          <w:t>пункте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исчисляется со дня передачи многофункциональным центром заявления и документов, указанных в </w:t>
      </w:r>
      <w:hyperlink r:id="rId41" w:anchor="sub_1034" w:history="1">
        <w:r>
          <w:rPr>
            <w:rStyle w:val="a4"/>
            <w:sz w:val="28"/>
            <w:szCs w:val="28"/>
          </w:rPr>
          <w:t>пункте 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(при их наличии), в уполномоченный орган.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4" w:name="sub_1039"/>
      <w:bookmarkEnd w:id="73"/>
      <w:r>
        <w:rPr>
          <w:rFonts w:ascii="Times New Roman" w:hAnsi="Times New Roman" w:cs="Times New Roman"/>
          <w:sz w:val="28"/>
          <w:szCs w:val="28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bookmarkEnd w:id="74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hyperlink r:id="rId42" w:history="1">
        <w:r>
          <w:rPr>
            <w:rStyle w:val="a4"/>
            <w:sz w:val="28"/>
            <w:szCs w:val="28"/>
          </w:rPr>
          <w:t>единого портала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региональных порталов или портала адресной системы, не позднее одного рабочего дня со дня истечения срока, указанного в </w:t>
      </w:r>
      <w:hyperlink r:id="rId43" w:anchor="sub_1037" w:history="1">
        <w:r>
          <w:rPr>
            <w:rStyle w:val="a4"/>
            <w:sz w:val="28"/>
            <w:szCs w:val="28"/>
          </w:rPr>
          <w:t>пунктах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4" w:anchor="sub_1038" w:history="1">
        <w:r>
          <w:rPr>
            <w:rStyle w:val="a4"/>
            <w:sz w:val="28"/>
            <w:szCs w:val="28"/>
          </w:rPr>
          <w:t>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истечения установленного </w:t>
      </w:r>
      <w:hyperlink r:id="rId45" w:anchor="sub_1037" w:history="1">
        <w:r>
          <w:rPr>
            <w:rStyle w:val="a4"/>
            <w:sz w:val="28"/>
            <w:szCs w:val="28"/>
          </w:rPr>
          <w:t>пунктами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anchor="sub_1038" w:history="1">
        <w:r>
          <w:rPr>
            <w:rStyle w:val="a4"/>
            <w:sz w:val="28"/>
            <w:szCs w:val="28"/>
          </w:rPr>
          <w:t>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срока посредством почтового отправления по указанному в заявлении почтовому адресу.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47" w:anchor="sub_1037" w:history="1">
        <w:r>
          <w:rPr>
            <w:rStyle w:val="a4"/>
            <w:sz w:val="28"/>
            <w:szCs w:val="28"/>
          </w:rPr>
          <w:t>пунктами 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anchor="sub_1038" w:history="1">
        <w:r>
          <w:rPr>
            <w:rStyle w:val="a4"/>
            <w:sz w:val="28"/>
            <w:szCs w:val="28"/>
          </w:rPr>
          <w:t>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5" w:name="sub_1040"/>
      <w:r>
        <w:rPr>
          <w:rFonts w:ascii="Times New Roman" w:hAnsi="Times New Roman" w:cs="Times New Roman"/>
          <w:sz w:val="28"/>
          <w:szCs w:val="28"/>
        </w:rPr>
        <w:t>40. В присвоении объекту адресации адреса или аннулировании его адреса может быть отказано в случаях, если: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6" w:name="sub_1401"/>
      <w:bookmarkEnd w:id="75"/>
      <w:r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</w:t>
      </w:r>
      <w:hyperlink r:id="rId49" w:anchor="sub_1027" w:history="1">
        <w:r>
          <w:rPr>
            <w:rStyle w:val="a4"/>
            <w:sz w:val="28"/>
            <w:szCs w:val="28"/>
          </w:rPr>
          <w:t>пунктах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0" w:anchor="sub_1029" w:history="1">
        <w:r>
          <w:rPr>
            <w:rStyle w:val="a4"/>
            <w:sz w:val="28"/>
            <w:szCs w:val="28"/>
          </w:rPr>
          <w:t>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7" w:name="sub_1402"/>
      <w:bookmarkEnd w:id="76"/>
      <w:r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8" w:name="sub_1403"/>
      <w:bookmarkEnd w:id="77"/>
      <w:r>
        <w:rPr>
          <w:rFonts w:ascii="Times New Roman" w:hAnsi="Times New Roman" w:cs="Times New Roman"/>
          <w:sz w:val="28"/>
          <w:szCs w:val="28"/>
        </w:rPr>
        <w:t xml:space="preserve"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установленного законодательством Российской Федерации;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79" w:name="sub_1404"/>
      <w:bookmarkEnd w:id="78"/>
      <w:r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51" w:anchor="sub_1005" w:history="1">
        <w:r>
          <w:rPr>
            <w:rStyle w:val="a4"/>
            <w:sz w:val="28"/>
            <w:szCs w:val="28"/>
          </w:rPr>
          <w:t>пунктах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anchor="sub_1008" w:history="1">
        <w:r>
          <w:rPr>
            <w:rStyle w:val="a4"/>
            <w:sz w:val="28"/>
            <w:szCs w:val="28"/>
          </w:rPr>
          <w:t>8 - 11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 w:anchor="sub_1014" w:history="1">
        <w:r>
          <w:rPr>
            <w:rStyle w:val="a4"/>
            <w:sz w:val="28"/>
            <w:szCs w:val="28"/>
          </w:rPr>
          <w:t>14 - 18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0" w:name="sub_1041"/>
      <w:bookmarkEnd w:id="79"/>
      <w:r>
        <w:rPr>
          <w:rFonts w:ascii="Times New Roman" w:hAnsi="Times New Roman" w:cs="Times New Roman"/>
          <w:sz w:val="28"/>
          <w:szCs w:val="28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4" w:anchor="sub_1040" w:history="1">
        <w:r>
          <w:rPr>
            <w:rStyle w:val="a4"/>
            <w:sz w:val="28"/>
            <w:szCs w:val="28"/>
          </w:rPr>
          <w:t>пункта 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являющиеся основанием для принятия такого решения.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1" w:name="sub_1042"/>
      <w:bookmarkEnd w:id="80"/>
      <w:r>
        <w:rPr>
          <w:rFonts w:ascii="Times New Roman" w:hAnsi="Times New Roman" w:cs="Times New Roman"/>
          <w:sz w:val="28"/>
          <w:szCs w:val="28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2" w:name="sub_1043"/>
      <w:bookmarkEnd w:id="81"/>
      <w:r>
        <w:rPr>
          <w:rFonts w:ascii="Times New Roman" w:hAnsi="Times New Roman" w:cs="Times New Roman"/>
          <w:sz w:val="28"/>
          <w:szCs w:val="28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bookmarkEnd w:id="82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83" w:name="sub_1300"/>
      <w:r>
        <w:rPr>
          <w:rFonts w:ascii="Times New Roman" w:eastAsiaTheme="minorEastAsia" w:hAnsi="Times New Roman" w:cs="Times New Roman"/>
          <w:sz w:val="28"/>
          <w:szCs w:val="28"/>
        </w:rPr>
        <w:t>III. Структура адреса</w:t>
      </w:r>
    </w:p>
    <w:bookmarkEnd w:id="83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4" w:name="sub_1044"/>
      <w:r>
        <w:rPr>
          <w:rFonts w:ascii="Times New Roman" w:hAnsi="Times New Roman" w:cs="Times New Roman"/>
          <w:sz w:val="28"/>
          <w:szCs w:val="28"/>
        </w:rPr>
        <w:t xml:space="preserve">44. Структура адреса включает в себя следующую последовательность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элементов, описанных идентифицирующими их реквизитами (далее - реквизит адреса):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5" w:name="sub_10441"/>
      <w:bookmarkEnd w:id="84"/>
      <w:r>
        <w:rPr>
          <w:rFonts w:ascii="Times New Roman" w:hAnsi="Times New Roman" w:cs="Times New Roman"/>
          <w:sz w:val="28"/>
          <w:szCs w:val="28"/>
        </w:rPr>
        <w:t>а) наименование страны (Российская Федерация);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6" w:name="sub_10442"/>
      <w:bookmarkEnd w:id="85"/>
      <w:r>
        <w:rPr>
          <w:rFonts w:ascii="Times New Roman" w:hAnsi="Times New Roman" w:cs="Times New Roman"/>
          <w:sz w:val="28"/>
          <w:szCs w:val="28"/>
        </w:rPr>
        <w:t>б) наименование субъекта Российской Федерации (Республика Татарстан);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7" w:name="sub_10443"/>
      <w:bookmarkEnd w:id="86"/>
      <w:r>
        <w:rPr>
          <w:rFonts w:ascii="Times New Roman" w:hAnsi="Times New Roman" w:cs="Times New Roman"/>
          <w:sz w:val="28"/>
          <w:szCs w:val="28"/>
        </w:rPr>
        <w:t>в) наименование муниципального района (Дрожжановский муниципальный район);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8" w:name="sub_10444"/>
      <w:bookmarkEnd w:id="87"/>
      <w:r>
        <w:rPr>
          <w:rFonts w:ascii="Times New Roman" w:hAnsi="Times New Roman" w:cs="Times New Roman"/>
          <w:sz w:val="28"/>
          <w:szCs w:val="28"/>
        </w:rPr>
        <w:t>г) наименование сельского поселения в составе муниципального района;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89" w:name="sub_10445"/>
      <w:bookmarkEnd w:id="88"/>
      <w:r>
        <w:rPr>
          <w:rFonts w:ascii="Times New Roman" w:hAnsi="Times New Roman" w:cs="Times New Roman"/>
          <w:sz w:val="28"/>
          <w:szCs w:val="28"/>
        </w:rPr>
        <w:t>д) наименование населенного пункта;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0" w:name="sub_10446"/>
      <w:bookmarkEnd w:id="89"/>
      <w:r>
        <w:rPr>
          <w:rFonts w:ascii="Times New Roman" w:hAnsi="Times New Roman" w:cs="Times New Roman"/>
          <w:sz w:val="28"/>
          <w:szCs w:val="28"/>
        </w:rPr>
        <w:t>е) наименование элемента планировочной структуры;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1" w:name="sub_10447"/>
      <w:bookmarkEnd w:id="90"/>
      <w:r>
        <w:rPr>
          <w:rFonts w:ascii="Times New Roman" w:hAnsi="Times New Roman" w:cs="Times New Roman"/>
          <w:sz w:val="28"/>
          <w:szCs w:val="28"/>
        </w:rPr>
        <w:t>ж) наименование элемента улично-дорожной сети;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2" w:name="sub_10448"/>
      <w:bookmarkEnd w:id="91"/>
      <w:r>
        <w:rPr>
          <w:rFonts w:ascii="Times New Roman" w:hAnsi="Times New Roman" w:cs="Times New Roman"/>
          <w:sz w:val="28"/>
          <w:szCs w:val="28"/>
        </w:rPr>
        <w:t>з) номер земельного участка;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3" w:name="sub_10449"/>
      <w:bookmarkEnd w:id="92"/>
      <w:r>
        <w:rPr>
          <w:rFonts w:ascii="Times New Roman" w:hAnsi="Times New Roman" w:cs="Times New Roman"/>
          <w:sz w:val="28"/>
          <w:szCs w:val="28"/>
        </w:rPr>
        <w:t>и) тип и номер здания, сооружения или объекта незавершенного строительства;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4" w:name="sub_104410"/>
      <w:bookmarkEnd w:id="93"/>
      <w:r>
        <w:rPr>
          <w:rFonts w:ascii="Times New Roman" w:hAnsi="Times New Roman" w:cs="Times New Roman"/>
          <w:sz w:val="28"/>
          <w:szCs w:val="28"/>
        </w:rPr>
        <w:t>к) тип и номер помещения, расположенного в здании или сооружении.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5" w:name="sub_1045"/>
      <w:bookmarkEnd w:id="94"/>
      <w:r>
        <w:rPr>
          <w:rFonts w:ascii="Times New Roman" w:hAnsi="Times New Roman" w:cs="Times New Roman"/>
          <w:sz w:val="28"/>
          <w:szCs w:val="28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в структуре адреса, указанная в </w:t>
      </w:r>
      <w:hyperlink r:id="rId55" w:anchor="sub_1044" w:history="1">
        <w:r>
          <w:rPr>
            <w:rStyle w:val="a4"/>
            <w:sz w:val="28"/>
            <w:szCs w:val="28"/>
          </w:rPr>
          <w:t>пункте 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6" w:name="sub_1046"/>
      <w:bookmarkEnd w:id="95"/>
      <w:r>
        <w:rPr>
          <w:rFonts w:ascii="Times New Roman" w:hAnsi="Times New Roman" w:cs="Times New Roman"/>
          <w:sz w:val="28"/>
          <w:szCs w:val="28"/>
        </w:rPr>
        <w:t xml:space="preserve">46. 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7" w:name="sub_1047"/>
      <w:bookmarkEnd w:id="96"/>
      <w:r>
        <w:rPr>
          <w:rFonts w:ascii="Times New Roman" w:hAnsi="Times New Roman" w:cs="Times New Roman"/>
          <w:sz w:val="28"/>
          <w:szCs w:val="28"/>
        </w:rPr>
        <w:t xml:space="preserve">47. Обязательными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 для всех видов объектов адресации являются: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8" w:name="sub_10471"/>
      <w:bookmarkEnd w:id="97"/>
      <w:r>
        <w:rPr>
          <w:rFonts w:ascii="Times New Roman" w:hAnsi="Times New Roman" w:cs="Times New Roman"/>
          <w:sz w:val="28"/>
          <w:szCs w:val="28"/>
        </w:rPr>
        <w:t>а) страна;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99" w:name="sub_10472"/>
      <w:bookmarkEnd w:id="98"/>
      <w:r>
        <w:rPr>
          <w:rFonts w:ascii="Times New Roman" w:hAnsi="Times New Roman" w:cs="Times New Roman"/>
          <w:sz w:val="28"/>
          <w:szCs w:val="28"/>
        </w:rPr>
        <w:t>б) субъект Российской Федерации;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0" w:name="sub_10473"/>
      <w:bookmarkEnd w:id="99"/>
      <w:r>
        <w:rPr>
          <w:rFonts w:ascii="Times New Roman" w:hAnsi="Times New Roman" w:cs="Times New Roman"/>
          <w:sz w:val="28"/>
          <w:szCs w:val="28"/>
        </w:rPr>
        <w:t>в) муниципальный район;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1" w:name="sub_10474"/>
      <w:bookmarkEnd w:id="100"/>
      <w:r>
        <w:rPr>
          <w:rFonts w:ascii="Times New Roman" w:hAnsi="Times New Roman" w:cs="Times New Roman"/>
          <w:sz w:val="28"/>
          <w:szCs w:val="28"/>
        </w:rPr>
        <w:lastRenderedPageBreak/>
        <w:t>г) сельское поселение в составе муниципального района;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2" w:name="sub_10475"/>
      <w:bookmarkEnd w:id="101"/>
      <w:r>
        <w:rPr>
          <w:rFonts w:ascii="Times New Roman" w:hAnsi="Times New Roman" w:cs="Times New Roman"/>
          <w:sz w:val="28"/>
          <w:szCs w:val="28"/>
        </w:rPr>
        <w:t>д) населенный пункт.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3" w:name="sub_1048"/>
      <w:bookmarkEnd w:id="102"/>
      <w:r>
        <w:rPr>
          <w:rFonts w:ascii="Times New Roman" w:hAnsi="Times New Roman" w:cs="Times New Roman"/>
          <w:sz w:val="28"/>
          <w:szCs w:val="28"/>
        </w:rPr>
        <w:t xml:space="preserve">48. Иные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применяются в зависимости от вида объекта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4" w:name="sub_1049"/>
      <w:bookmarkEnd w:id="103"/>
      <w:r>
        <w:rPr>
          <w:rFonts w:ascii="Times New Roman" w:hAnsi="Times New Roman" w:cs="Times New Roman"/>
          <w:sz w:val="28"/>
          <w:szCs w:val="28"/>
        </w:rPr>
        <w:t xml:space="preserve">49. Структура адреса земельного участка в дополнение к обязательным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элементам, указанным в </w:t>
      </w:r>
      <w:hyperlink r:id="rId56" w:anchor="sub_1047" w:history="1">
        <w:r>
          <w:rPr>
            <w:rStyle w:val="a4"/>
            <w:sz w:val="28"/>
            <w:szCs w:val="28"/>
          </w:rPr>
          <w:t>пункте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включает в себя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элементы, описанные идентифицирующими их реквизитами: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5" w:name="sub_10491"/>
      <w:bookmarkEnd w:id="104"/>
      <w:r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6" w:name="sub_10492"/>
      <w:bookmarkEnd w:id="105"/>
      <w:r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7" w:name="sub_10493"/>
      <w:bookmarkEnd w:id="106"/>
      <w:r>
        <w:rPr>
          <w:rFonts w:ascii="Times New Roman" w:hAnsi="Times New Roman" w:cs="Times New Roman"/>
          <w:sz w:val="28"/>
          <w:szCs w:val="28"/>
        </w:rPr>
        <w:t>в) номер земельного участка.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8" w:name="sub_1050"/>
      <w:bookmarkEnd w:id="107"/>
      <w:r>
        <w:rPr>
          <w:rFonts w:ascii="Times New Roman" w:hAnsi="Times New Roman" w:cs="Times New Roman"/>
          <w:sz w:val="28"/>
          <w:szCs w:val="28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элементам, указанным в </w:t>
      </w:r>
      <w:hyperlink r:id="rId57" w:anchor="sub_1047" w:history="1">
        <w:r>
          <w:rPr>
            <w:rStyle w:val="a4"/>
            <w:sz w:val="28"/>
            <w:szCs w:val="28"/>
          </w:rPr>
          <w:t>пункте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включает в себя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элементы, описанные идентифицирующими их реквизитами: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09" w:name="sub_10501"/>
      <w:bookmarkEnd w:id="108"/>
      <w:r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0" w:name="sub_10502"/>
      <w:bookmarkEnd w:id="109"/>
      <w:r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1" w:name="sub_10503"/>
      <w:bookmarkEnd w:id="110"/>
      <w:r>
        <w:rPr>
          <w:rFonts w:ascii="Times New Roman" w:hAnsi="Times New Roman" w:cs="Times New Roman"/>
          <w:sz w:val="28"/>
          <w:szCs w:val="28"/>
        </w:rPr>
        <w:t>в) тип и номер здания, сооружения или объекта незавершенного строительства.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2" w:name="sub_1051"/>
      <w:bookmarkEnd w:id="111"/>
      <w:r>
        <w:rPr>
          <w:rFonts w:ascii="Times New Roman" w:hAnsi="Times New Roman" w:cs="Times New Roman"/>
          <w:sz w:val="28"/>
          <w:szCs w:val="28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элементам, указанным в </w:t>
      </w:r>
      <w:hyperlink r:id="rId58" w:anchor="sub_1047" w:history="1">
        <w:r>
          <w:rPr>
            <w:rStyle w:val="a4"/>
            <w:sz w:val="28"/>
            <w:szCs w:val="28"/>
          </w:rPr>
          <w:t>пункте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включает в себя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элементы, описанные идентифицирующими их реквизитами: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3" w:name="sub_10511"/>
      <w:bookmarkEnd w:id="112"/>
      <w:r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4" w:name="sub_10512"/>
      <w:bookmarkEnd w:id="113"/>
      <w:r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5" w:name="sub_10513"/>
      <w:bookmarkEnd w:id="114"/>
      <w:r>
        <w:rPr>
          <w:rFonts w:ascii="Times New Roman" w:hAnsi="Times New Roman" w:cs="Times New Roman"/>
          <w:sz w:val="28"/>
          <w:szCs w:val="28"/>
        </w:rPr>
        <w:t>в) тип и номер здания, сооружения;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6" w:name="sub_10514"/>
      <w:bookmarkEnd w:id="115"/>
      <w:r>
        <w:rPr>
          <w:rFonts w:ascii="Times New Roman" w:hAnsi="Times New Roman" w:cs="Times New Roman"/>
          <w:sz w:val="28"/>
          <w:szCs w:val="28"/>
        </w:rPr>
        <w:t>г) тип и номер помещения в пределах здания, сооружения;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7" w:name="sub_10515"/>
      <w:bookmarkEnd w:id="116"/>
      <w:r>
        <w:rPr>
          <w:rFonts w:ascii="Times New Roman" w:hAnsi="Times New Roman" w:cs="Times New Roman"/>
          <w:sz w:val="28"/>
          <w:szCs w:val="28"/>
        </w:rPr>
        <w:t>д) тип и номер помещения в пределах квартиры (в отношении коммунальных квартир).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18" w:name="sub_1052"/>
      <w:bookmarkEnd w:id="117"/>
      <w:r>
        <w:rPr>
          <w:rFonts w:ascii="Times New Roman" w:hAnsi="Times New Roman" w:cs="Times New Roman"/>
          <w:sz w:val="28"/>
          <w:szCs w:val="28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устанавливаются Министерством финансов Российской Федерации.</w:t>
      </w:r>
    </w:p>
    <w:bookmarkEnd w:id="118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pStyle w:val="1"/>
        <w:rPr>
          <w:rFonts w:ascii="Times New Roman" w:eastAsiaTheme="minorEastAsia" w:hAnsi="Times New Roman" w:cs="Times New Roman"/>
          <w:sz w:val="28"/>
          <w:szCs w:val="28"/>
        </w:rPr>
      </w:pPr>
      <w:bookmarkStart w:id="119" w:name="sub_1400"/>
      <w:r>
        <w:rPr>
          <w:rFonts w:ascii="Times New Roman" w:eastAsiaTheme="minorEastAsia" w:hAnsi="Times New Roman" w:cs="Times New Roman"/>
          <w:sz w:val="28"/>
          <w:szCs w:val="28"/>
        </w:rPr>
        <w:t>IV. Правила написания наименований и нумерации объектов адресации</w:t>
      </w:r>
    </w:p>
    <w:bookmarkEnd w:id="119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0" w:name="sub_1053"/>
      <w:r>
        <w:rPr>
          <w:rFonts w:ascii="Times New Roman" w:hAnsi="Times New Roman" w:cs="Times New Roman"/>
          <w:sz w:val="28"/>
          <w:szCs w:val="28"/>
        </w:rPr>
        <w:t xml:space="preserve"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bookmarkEnd w:id="120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59" w:history="1">
        <w:r>
          <w:rPr>
            <w:rStyle w:val="a4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1" w:name="sub_1054"/>
      <w:r>
        <w:rPr>
          <w:rFonts w:ascii="Times New Roman" w:hAnsi="Times New Roman" w:cs="Times New Roman"/>
          <w:sz w:val="28"/>
          <w:szCs w:val="28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2" w:name="sub_10541"/>
      <w:bookmarkEnd w:id="121"/>
      <w:r>
        <w:rPr>
          <w:rFonts w:ascii="Times New Roman" w:hAnsi="Times New Roman" w:cs="Times New Roman"/>
          <w:sz w:val="28"/>
          <w:szCs w:val="28"/>
        </w:rPr>
        <w:t>а) "</w:t>
      </w:r>
      <w:proofErr w:type="gramStart"/>
      <w:r>
        <w:rPr>
          <w:rFonts w:ascii="Times New Roman" w:hAnsi="Times New Roman" w:cs="Times New Roman"/>
          <w:sz w:val="28"/>
          <w:szCs w:val="28"/>
        </w:rPr>
        <w:t>-"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дефис;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3" w:name="sub_10542"/>
      <w:bookmarkEnd w:id="122"/>
      <w:r>
        <w:rPr>
          <w:rFonts w:ascii="Times New Roman" w:hAnsi="Times New Roman" w:cs="Times New Roman"/>
          <w:sz w:val="28"/>
          <w:szCs w:val="28"/>
        </w:rPr>
        <w:t>б) "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точка;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4" w:name="sub_10543"/>
      <w:bookmarkEnd w:id="123"/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"(" - </w:t>
      </w:r>
      <w:proofErr w:type="gramEnd"/>
      <w:r>
        <w:rPr>
          <w:rFonts w:ascii="Times New Roman" w:hAnsi="Times New Roman" w:cs="Times New Roman"/>
          <w:sz w:val="28"/>
          <w:szCs w:val="28"/>
        </w:rPr>
        <w:t>открывающая круглая скобка;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5" w:name="sub_10544"/>
      <w:bookmarkEnd w:id="124"/>
      <w:proofErr w:type="gramStart"/>
      <w:r>
        <w:rPr>
          <w:rFonts w:ascii="Times New Roman" w:hAnsi="Times New Roman" w:cs="Times New Roman"/>
          <w:sz w:val="28"/>
          <w:szCs w:val="28"/>
        </w:rPr>
        <w:t>г) ")" - закрывающая круглая скобка;</w:t>
      </w:r>
      <w:proofErr w:type="gramEnd"/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6" w:name="sub_10545"/>
      <w:bookmarkEnd w:id="125"/>
      <w:r>
        <w:rPr>
          <w:rFonts w:ascii="Times New Roman" w:hAnsi="Times New Roman" w:cs="Times New Roman"/>
          <w:sz w:val="28"/>
          <w:szCs w:val="28"/>
        </w:rPr>
        <w:t>д) "N" - знак номера.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7" w:name="sub_1055"/>
      <w:bookmarkEnd w:id="126"/>
      <w:r>
        <w:rPr>
          <w:rFonts w:ascii="Times New Roman" w:hAnsi="Times New Roman" w:cs="Times New Roman"/>
          <w:sz w:val="28"/>
          <w:szCs w:val="28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8" w:name="sub_1056"/>
      <w:bookmarkEnd w:id="127"/>
      <w:r>
        <w:rPr>
          <w:rFonts w:ascii="Times New Roman" w:hAnsi="Times New Roman" w:cs="Times New Roman"/>
          <w:sz w:val="28"/>
          <w:szCs w:val="28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29" w:name="sub_1057"/>
      <w:bookmarkEnd w:id="128"/>
      <w:r>
        <w:rPr>
          <w:rFonts w:ascii="Times New Roman" w:hAnsi="Times New Roman" w:cs="Times New Roman"/>
          <w:sz w:val="28"/>
          <w:szCs w:val="28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0" w:name="sub_1058"/>
      <w:bookmarkEnd w:id="129"/>
      <w:r>
        <w:rPr>
          <w:rFonts w:ascii="Times New Roman" w:hAnsi="Times New Roman" w:cs="Times New Roman"/>
          <w:sz w:val="28"/>
          <w:szCs w:val="28"/>
        </w:rPr>
        <w:lastRenderedPageBreak/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1" w:name="sub_1059"/>
      <w:bookmarkEnd w:id="130"/>
      <w:r>
        <w:rPr>
          <w:rFonts w:ascii="Times New Roman" w:hAnsi="Times New Roman" w:cs="Times New Roman"/>
          <w:sz w:val="28"/>
          <w:szCs w:val="28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2" w:name="sub_1060"/>
      <w:bookmarkEnd w:id="131"/>
      <w:r>
        <w:rPr>
          <w:rFonts w:ascii="Times New Roman" w:hAnsi="Times New Roman" w:cs="Times New Roman"/>
          <w:sz w:val="28"/>
          <w:szCs w:val="28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сети, представляющие собой имя и фамилию или звание и фамилию употребляются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полным написанием имени и фамилии или звания и фамилии.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3" w:name="sub_1061"/>
      <w:bookmarkEnd w:id="132"/>
      <w:r>
        <w:rPr>
          <w:rFonts w:ascii="Times New Roman" w:hAnsi="Times New Roman" w:cs="Times New Roman"/>
          <w:sz w:val="28"/>
          <w:szCs w:val="28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bookmarkEnd w:id="133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4" w:name="sub_1062"/>
      <w:r>
        <w:rPr>
          <w:rFonts w:ascii="Times New Roman" w:hAnsi="Times New Roman" w:cs="Times New Roman"/>
          <w:sz w:val="28"/>
          <w:szCs w:val="28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  <w:bookmarkStart w:id="135" w:name="sub_1063"/>
      <w:bookmarkEnd w:id="134"/>
      <w:r>
        <w:rPr>
          <w:rFonts w:ascii="Times New Roman" w:hAnsi="Times New Roman" w:cs="Times New Roman"/>
          <w:sz w:val="28"/>
          <w:szCs w:val="28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bookmarkEnd w:id="135"/>
    <w:p w:rsidR="00EA2353" w:rsidRDefault="00EA2353" w:rsidP="00EA2353">
      <w:pPr>
        <w:rPr>
          <w:rFonts w:ascii="Times New Roman" w:hAnsi="Times New Roman" w:cs="Times New Roman"/>
          <w:sz w:val="28"/>
          <w:szCs w:val="28"/>
        </w:rPr>
      </w:pPr>
    </w:p>
    <w:p w:rsidR="007905A4" w:rsidRDefault="007905A4"/>
    <w:sectPr w:rsidR="0079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78"/>
    <w:rsid w:val="00401978"/>
    <w:rsid w:val="007905A4"/>
    <w:rsid w:val="00C67DA3"/>
    <w:rsid w:val="00E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235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353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EA2353"/>
    <w:rPr>
      <w:b/>
      <w:bCs w:val="0"/>
      <w:color w:val="000000"/>
    </w:rPr>
  </w:style>
  <w:style w:type="character" w:customStyle="1" w:styleId="a4">
    <w:name w:val="Гипертекстовая ссылка"/>
    <w:basedOn w:val="a3"/>
    <w:uiPriority w:val="99"/>
    <w:rsid w:val="00EA2353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235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353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EA2353"/>
    <w:rPr>
      <w:b/>
      <w:bCs w:val="0"/>
      <w:color w:val="000000"/>
    </w:rPr>
  </w:style>
  <w:style w:type="character" w:customStyle="1" w:styleId="a4">
    <w:name w:val="Гипертекстовая ссылка"/>
    <w:basedOn w:val="a3"/>
    <w:uiPriority w:val="99"/>
    <w:rsid w:val="00EA2353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38258&amp;sub=51017" TargetMode="External"/><Relationship Id="rId18" Type="http://schemas.openxmlformats.org/officeDocument/2006/relationships/hyperlink" Target="http://ivo.garant.ru/document?id=12054874&amp;sub=2404" TargetMode="External"/><Relationship Id="rId26" Type="http://schemas.openxmlformats.org/officeDocument/2006/relationships/hyperlink" Target="http://ivo.garant.ru/document?id=12084522&amp;sub=54" TargetMode="External"/><Relationship Id="rId39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21" Type="http://schemas.openxmlformats.org/officeDocument/2006/relationships/hyperlink" Target="http://ivo.garant.ru/document?id=12038258&amp;sub=462" TargetMode="External"/><Relationship Id="rId34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2" Type="http://schemas.openxmlformats.org/officeDocument/2006/relationships/hyperlink" Target="http://ivo.garant.ru/document?id=890941&amp;sub=2770" TargetMode="External"/><Relationship Id="rId47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0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5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7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document?id=12054874&amp;sub=27021" TargetMode="External"/><Relationship Id="rId20" Type="http://schemas.openxmlformats.org/officeDocument/2006/relationships/hyperlink" Target="http://ivo.garant.ru/document?id=12024624&amp;sub=11117" TargetMode="External"/><Relationship Id="rId29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1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4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11" Type="http://schemas.openxmlformats.org/officeDocument/2006/relationships/hyperlink" Target="http://ivo.garant.ru/document?id=12054874&amp;sub=300" TargetMode="External"/><Relationship Id="rId24" Type="http://schemas.openxmlformats.org/officeDocument/2006/relationships/hyperlink" Target="http://ivo.garant.ru/document?id=890941&amp;sub=2770" TargetMode="External"/><Relationship Id="rId32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37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0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5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3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8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" Type="http://schemas.openxmlformats.org/officeDocument/2006/relationships/hyperlink" Target="http://ivo.garant.ru/document?id=70452650&amp;sub=514" TargetMode="External"/><Relationship Id="rId15" Type="http://schemas.openxmlformats.org/officeDocument/2006/relationships/hyperlink" Target="http://ivo.garant.ru/document?id=12054874&amp;sub=22" TargetMode="External"/><Relationship Id="rId23" Type="http://schemas.openxmlformats.org/officeDocument/2006/relationships/hyperlink" Target="http://ivo.garant.ru/document?id=10064072&amp;sub=185" TargetMode="External"/><Relationship Id="rId28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36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9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7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ivo.garant.ru/document?id=12038258&amp;sub=4102" TargetMode="External"/><Relationship Id="rId19" Type="http://schemas.openxmlformats.org/officeDocument/2006/relationships/hyperlink" Target="http://ivo.garant.ru/document?id=12054874&amp;sub=2405" TargetMode="External"/><Relationship Id="rId31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4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2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54874&amp;sub=27023" TargetMode="External"/><Relationship Id="rId14" Type="http://schemas.openxmlformats.org/officeDocument/2006/relationships/hyperlink" Target="http://ivo.garant.ru/document?id=12038291&amp;sub=400" TargetMode="External"/><Relationship Id="rId22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27" Type="http://schemas.openxmlformats.org/officeDocument/2006/relationships/hyperlink" Target="http://ivo.garant.ru/document?id=12084522&amp;sub=54" TargetMode="External"/><Relationship Id="rId30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35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3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48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6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8" Type="http://schemas.openxmlformats.org/officeDocument/2006/relationships/hyperlink" Target="http://ivo.garant.ru/document?id=12054874&amp;sub=27021" TargetMode="External"/><Relationship Id="rId51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?id=12054874&amp;sub=300" TargetMode="External"/><Relationship Id="rId17" Type="http://schemas.openxmlformats.org/officeDocument/2006/relationships/hyperlink" Target="http://ivo.garant.ru/document?id=12054874&amp;sub=27023" TargetMode="External"/><Relationship Id="rId25" Type="http://schemas.openxmlformats.org/officeDocument/2006/relationships/hyperlink" Target="http://ivo.garant.ru/document?id=10064072&amp;sub=185" TargetMode="External"/><Relationship Id="rId33" Type="http://schemas.openxmlformats.org/officeDocument/2006/relationships/hyperlink" Target="http://ivo.garant.ru/document?id=12084522&amp;sub=54" TargetMode="External"/><Relationship Id="rId38" Type="http://schemas.openxmlformats.org/officeDocument/2006/relationships/hyperlink" Target="http://ivo.garant.ru/document?id=890941&amp;sub=2770" TargetMode="External"/><Relationship Id="rId46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6;&#1077;&#1096;&#1077;&#1085;&#1080;&#1077;%2056.1.rtf" TargetMode="External"/><Relationship Id="rId59" Type="http://schemas.openxmlformats.org/officeDocument/2006/relationships/hyperlink" Target="http://ivo.garant.ru/document?id=1000300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5966</Words>
  <Characters>34012</Characters>
  <Application>Microsoft Office Word</Application>
  <DocSecurity>0</DocSecurity>
  <Lines>283</Lines>
  <Paragraphs>79</Paragraphs>
  <ScaleCrop>false</ScaleCrop>
  <Company>Большецильнинское СП</Company>
  <LinksUpToDate>false</LinksUpToDate>
  <CharactersWithSpaces>39899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2015-08-21T11:02:00Z</dcterms:created>
  <dcterms:modified xsi:type="dcterms:W3CDTF">2015-09-01T04:26:00Z</dcterms:modified>
</cp:coreProperties>
</file>