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7C" w:rsidRPr="00C63B97" w:rsidRDefault="004C1C7C" w:rsidP="004C1C7C">
      <w:pPr>
        <w:spacing w:after="0" w:line="240" w:lineRule="auto"/>
        <w:ind w:firstLine="567"/>
        <w:jc w:val="right"/>
        <w:rPr>
          <w:rFonts w:ascii="Arial" w:eastAsia="Calibri" w:hAnsi="Arial" w:cs="Arial"/>
          <w:b/>
          <w:color w:val="000000"/>
          <w:sz w:val="24"/>
          <w:szCs w:val="24"/>
        </w:rPr>
      </w:pPr>
      <w:r w:rsidRPr="00C63B97">
        <w:rPr>
          <w:rFonts w:ascii="Arial" w:eastAsia="Calibri" w:hAnsi="Arial" w:cs="Arial"/>
          <w:b/>
          <w:color w:val="000000"/>
          <w:sz w:val="24"/>
          <w:szCs w:val="24"/>
        </w:rPr>
        <w:tab/>
      </w:r>
    </w:p>
    <w:tbl>
      <w:tblPr>
        <w:tblW w:w="99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"/>
        <w:gridCol w:w="4290"/>
        <w:gridCol w:w="1274"/>
        <w:gridCol w:w="4136"/>
        <w:gridCol w:w="56"/>
      </w:tblGrid>
      <w:tr w:rsidR="004C1C7C" w:rsidRPr="00C63B97" w:rsidTr="00B96484">
        <w:trPr>
          <w:trHeight w:val="1640"/>
        </w:trPr>
        <w:tc>
          <w:tcPr>
            <w:tcW w:w="4434" w:type="dxa"/>
            <w:gridSpan w:val="2"/>
            <w:hideMark/>
          </w:tcPr>
          <w:p w:rsidR="004C1C7C" w:rsidRPr="00C63B97" w:rsidRDefault="004C1C7C" w:rsidP="004C1C7C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B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</w:t>
            </w:r>
          </w:p>
          <w:p w:rsidR="004C1C7C" w:rsidRPr="00C63B97" w:rsidRDefault="00437175" w:rsidP="004C1C7C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B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БОЛЬШЕЦИЛЬНИНСКОГО </w:t>
            </w:r>
            <w:r w:rsidR="004C1C7C" w:rsidRPr="00C63B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4C1C7C" w:rsidRPr="00C63B97" w:rsidRDefault="004C1C7C" w:rsidP="004C1C7C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B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4C1C7C" w:rsidRPr="00C63B97" w:rsidRDefault="004C1C7C" w:rsidP="004C1C7C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B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74" w:type="dxa"/>
          </w:tcPr>
          <w:p w:rsidR="004C1C7C" w:rsidRPr="00C63B97" w:rsidRDefault="004C1C7C" w:rsidP="004C1C7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C1C7C" w:rsidRPr="00C63B97" w:rsidRDefault="004C1C7C" w:rsidP="004C1C7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gridSpan w:val="2"/>
            <w:hideMark/>
          </w:tcPr>
          <w:p w:rsidR="004C1C7C" w:rsidRPr="00C63B97" w:rsidRDefault="004C1C7C" w:rsidP="004C1C7C">
            <w:pPr>
              <w:keepNext/>
              <w:spacing w:after="6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B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4C1C7C" w:rsidRPr="00C63B97" w:rsidRDefault="004C1C7C" w:rsidP="004C1C7C">
            <w:pPr>
              <w:keepNext/>
              <w:spacing w:after="6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C63B9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63B9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 w:rsidR="004C1C7C" w:rsidRPr="00C63B97" w:rsidRDefault="004C1C7C" w:rsidP="004C1C7C">
            <w:pPr>
              <w:keepNext/>
              <w:spacing w:after="6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 w:rsidRPr="00C63B97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>МУНИЦИПАЛЬ</w:t>
            </w:r>
            <w:r w:rsidRPr="00C63B97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C63B97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>районы</w:t>
            </w:r>
          </w:p>
          <w:p w:rsidR="004C1C7C" w:rsidRPr="00C63B97" w:rsidRDefault="00437175" w:rsidP="004C1C7C">
            <w:pPr>
              <w:keepNext/>
              <w:spacing w:after="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C63B97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>ЗУР ЧЫНЛЫ</w:t>
            </w:r>
          </w:p>
          <w:p w:rsidR="004C1C7C" w:rsidRPr="00C63B97" w:rsidRDefault="004C1C7C" w:rsidP="004C1C7C">
            <w:pPr>
              <w:spacing w:after="0" w:line="240" w:lineRule="auto"/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C63B97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proofErr w:type="gramStart"/>
            <w:r w:rsidRPr="00C63B97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АВЫЛ  </w:t>
            </w:r>
            <w:r w:rsidRPr="00C63B9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Җ</w:t>
            </w:r>
            <w:r w:rsidRPr="00C63B97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>ИРЛЕГЕ</w:t>
            </w:r>
            <w:proofErr w:type="gramEnd"/>
            <w:r w:rsidRPr="00C63B97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4C1C7C" w:rsidRPr="00C63B97" w:rsidRDefault="004C1C7C" w:rsidP="004C1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B97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       БАШКАРМА  КОМИТЕТЫ</w:t>
            </w:r>
          </w:p>
        </w:tc>
      </w:tr>
      <w:tr w:rsidR="004C1C7C" w:rsidRPr="00C63B97" w:rsidTr="00B96484">
        <w:trPr>
          <w:gridBefore w:val="1"/>
          <w:gridAfter w:val="1"/>
          <w:wBefore w:w="144" w:type="dxa"/>
          <w:wAfter w:w="56" w:type="dxa"/>
          <w:trHeight w:val="131"/>
        </w:trPr>
        <w:tc>
          <w:tcPr>
            <w:tcW w:w="9700" w:type="dxa"/>
            <w:gridSpan w:val="3"/>
            <w:hideMark/>
          </w:tcPr>
          <w:p w:rsidR="004C1C7C" w:rsidRPr="00C63B97" w:rsidRDefault="00C63B97" w:rsidP="004C1C7C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B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4C1C7C" w:rsidRPr="00C63B97" w:rsidRDefault="004C1C7C" w:rsidP="004C1C7C">
            <w:pPr>
              <w:tabs>
                <w:tab w:val="left" w:pos="1884"/>
                <w:tab w:val="left" w:pos="7605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4C1C7C" w:rsidRPr="00C63B97" w:rsidRDefault="004C1C7C" w:rsidP="00370570">
      <w:pPr>
        <w:tabs>
          <w:tab w:val="left" w:pos="1843"/>
          <w:tab w:val="left" w:pos="1985"/>
          <w:tab w:val="left" w:pos="7395"/>
        </w:tabs>
        <w:spacing w:after="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63B9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0698B" w:rsidRPr="00C63B9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657F2A" w:rsidRPr="00C63B97" w:rsidRDefault="00657F2A" w:rsidP="00657F2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3B9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                        </w:t>
      </w:r>
      <w:r w:rsidR="00990BF5" w:rsidRPr="00C63B9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</w:t>
      </w:r>
      <w:r w:rsidRPr="00C63B97">
        <w:rPr>
          <w:rFonts w:ascii="Arial" w:eastAsia="Times New Roman" w:hAnsi="Arial" w:cs="Arial"/>
          <w:b/>
          <w:sz w:val="24"/>
          <w:szCs w:val="24"/>
          <w:lang w:eastAsia="ru-RU"/>
        </w:rPr>
        <w:t>КАРАР</w:t>
      </w:r>
    </w:p>
    <w:p w:rsidR="00657F2A" w:rsidRPr="00C63B97" w:rsidRDefault="00657F2A" w:rsidP="00657F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63B97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:rsidR="00657F2A" w:rsidRPr="00C63B97" w:rsidRDefault="00266833" w:rsidP="00657F2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3B97">
        <w:rPr>
          <w:rFonts w:ascii="Arial" w:eastAsia="Times New Roman" w:hAnsi="Arial" w:cs="Arial"/>
          <w:sz w:val="24"/>
          <w:szCs w:val="24"/>
          <w:lang w:eastAsia="ru-RU"/>
        </w:rPr>
        <w:t>10.06.</w:t>
      </w:r>
      <w:r w:rsidR="00657F2A" w:rsidRPr="00C63B97">
        <w:rPr>
          <w:rFonts w:ascii="Arial" w:eastAsia="Times New Roman" w:hAnsi="Arial" w:cs="Arial"/>
          <w:sz w:val="24"/>
          <w:szCs w:val="24"/>
          <w:lang w:eastAsia="ru-RU"/>
        </w:rPr>
        <w:t>2022 года</w:t>
      </w:r>
      <w:r w:rsidR="00657F2A" w:rsidRPr="00C63B9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  <w:r w:rsidR="00657F2A" w:rsidRPr="00C63B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0402D" w:rsidRPr="00C63B97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40402D" w:rsidRPr="00C63B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0402D" w:rsidRPr="00C63B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0402D" w:rsidRPr="00C63B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0402D" w:rsidRPr="00C63B9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№ 14</w:t>
      </w:r>
    </w:p>
    <w:p w:rsidR="006C63B9" w:rsidRPr="00C63B97" w:rsidRDefault="006C63B9" w:rsidP="006C63B9">
      <w:pPr>
        <w:ind w:right="5103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C63B9" w:rsidRPr="00C63B97" w:rsidRDefault="006C63B9" w:rsidP="006C63B9">
      <w:pPr>
        <w:ind w:right="5103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О внесении изменени</w:t>
      </w:r>
      <w:r w:rsidR="0087218C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й</w:t>
      </w:r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Административный регламент </w:t>
      </w:r>
      <w:bookmarkStart w:id="0" w:name="_GoBack"/>
      <w:bookmarkEnd w:id="0"/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предоставления муниципальной услуги </w:t>
      </w:r>
      <w:r w:rsidR="0087218C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Выдача разрешения на право размещения и эксплуатации нестационарного торгового объекта на территории </w:t>
      </w:r>
      <w:proofErr w:type="spellStart"/>
      <w:r w:rsidR="00A5634D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Большецильнинского</w:t>
      </w:r>
      <w:proofErr w:type="spellEnd"/>
      <w:r w:rsidR="00A5634D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сельского поселения»</w:t>
      </w:r>
    </w:p>
    <w:p w:rsidR="006C63B9" w:rsidRPr="00C63B97" w:rsidRDefault="006C63B9" w:rsidP="006C63B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C63B9" w:rsidRPr="00C63B97" w:rsidRDefault="0087218C" w:rsidP="006C63B9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</w:t>
      </w:r>
      <w:r w:rsidR="00370570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 19.07.2018 № 204-ФЗ «О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услуг», </w:t>
      </w:r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Исполнительный комитет </w:t>
      </w:r>
      <w:proofErr w:type="spellStart"/>
      <w:r w:rsidR="00A5634D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Большецильнинского</w:t>
      </w:r>
      <w:proofErr w:type="spellEnd"/>
      <w:r w:rsidR="004C1C7C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сельского поселения Дрожжановского муниципального района ПОСТАНОВЛЯЕТ: </w:t>
      </w:r>
    </w:p>
    <w:p w:rsidR="00370570" w:rsidRPr="00C63B97" w:rsidRDefault="006C63B9" w:rsidP="006774E6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Внести в Административный регламент предоставления муниципальной услуги "Выдача разрешения на право размещения и эксплуатации нестационарного торгового объекта на территории </w:t>
      </w:r>
      <w:proofErr w:type="spellStart"/>
      <w:r w:rsidR="00904B07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Большецильнинского</w:t>
      </w:r>
      <w:proofErr w:type="spellEnd"/>
      <w:r w:rsidR="00904B07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сельского поселения», утвержденный постановлением Исполнительного комитета </w:t>
      </w:r>
      <w:proofErr w:type="spellStart"/>
      <w:r w:rsidR="00904B07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Большецильнинского</w:t>
      </w:r>
      <w:proofErr w:type="spellEnd"/>
      <w:r w:rsidR="00904B07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сельского поселения Дрожжановского муниципального района Республики Татарстан от </w:t>
      </w:r>
      <w:r w:rsidR="0054197E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13.03</w:t>
      </w:r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.2017 </w:t>
      </w:r>
      <w:r w:rsidR="006774E6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№</w:t>
      </w:r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4197E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6774E6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(в редакции от </w:t>
      </w:r>
      <w:r w:rsidR="00AF4734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27.05</w:t>
      </w:r>
      <w:r w:rsidR="004C1C7C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6774E6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2020 № </w:t>
      </w:r>
      <w:r w:rsidR="00AF4734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13</w:t>
      </w:r>
      <w:r w:rsidR="0065308A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, 29.04.</w:t>
      </w:r>
      <w:r w:rsidR="00370570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2022 № </w:t>
      </w:r>
      <w:r w:rsidR="0065308A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12</w:t>
      </w:r>
      <w:r w:rsidR="006774E6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, изменени</w:t>
      </w:r>
      <w:r w:rsidR="00370570"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е, изложив раздел 5 в следующей новой редакции: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Arial" w:hAnsi="Arial" w:cs="Arial"/>
          <w:b/>
          <w:sz w:val="24"/>
          <w:szCs w:val="24"/>
        </w:rPr>
      </w:pPr>
      <w:r w:rsidRPr="00C6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Pr="00C63B97">
        <w:rPr>
          <w:rFonts w:ascii="Arial" w:hAnsi="Arial" w:cs="Arial"/>
          <w:b/>
          <w:sz w:val="24"/>
          <w:szCs w:val="24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Arial" w:hAnsi="Arial" w:cs="Arial"/>
          <w:sz w:val="24"/>
          <w:szCs w:val="24"/>
        </w:rPr>
      </w:pP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</w:t>
      </w:r>
      <w:r w:rsidRPr="00C63B97">
        <w:rPr>
          <w:rFonts w:ascii="Arial" w:hAnsi="Arial" w:cs="Arial"/>
          <w:sz w:val="24"/>
          <w:szCs w:val="24"/>
        </w:rPr>
        <w:lastRenderedPageBreak/>
        <w:t>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</w:t>
      </w:r>
      <w:r w:rsidRPr="00C63B97">
        <w:rPr>
          <w:rFonts w:ascii="Arial" w:hAnsi="Arial" w:cs="Arial"/>
          <w:sz w:val="24"/>
          <w:szCs w:val="24"/>
        </w:rPr>
        <w:lastRenderedPageBreak/>
        <w:t>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</w:t>
      </w:r>
      <w:r w:rsidRPr="00C63B97">
        <w:rPr>
          <w:rFonts w:ascii="Arial" w:hAnsi="Arial" w:cs="Arial"/>
          <w:sz w:val="24"/>
          <w:szCs w:val="24"/>
        </w:rPr>
        <w:lastRenderedPageBreak/>
        <w:t>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5.3. Жалоба должна содержать: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5.6. По результатам рассмотрения жалобы принимается одно из следующих решений: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C63B97">
        <w:rPr>
          <w:rFonts w:ascii="Arial" w:hAnsi="Arial" w:cs="Arial"/>
          <w:sz w:val="24"/>
          <w:szCs w:val="24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70570" w:rsidRPr="00C63B97" w:rsidRDefault="00370570" w:rsidP="0037057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прокуратуры.».</w:t>
      </w:r>
    </w:p>
    <w:p w:rsidR="0087218C" w:rsidRPr="00C63B97" w:rsidRDefault="0087218C" w:rsidP="0087218C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C63B97">
        <w:rPr>
          <w:rFonts w:ascii="Arial" w:hAnsi="Arial" w:cs="Arial"/>
          <w:sz w:val="24"/>
          <w:szCs w:val="24"/>
        </w:rPr>
        <w:t>2. Настоящее постановление подлежит официальному опубликованию.</w:t>
      </w:r>
    </w:p>
    <w:p w:rsidR="0087218C" w:rsidRPr="00C63B97" w:rsidRDefault="0087218C" w:rsidP="0087218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7218C" w:rsidRPr="00C63B97" w:rsidRDefault="0087218C" w:rsidP="0087218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C1C7C" w:rsidRPr="00C63B97" w:rsidRDefault="00C871A7" w:rsidP="004C1C7C">
      <w:pPr>
        <w:tabs>
          <w:tab w:val="left" w:pos="7200"/>
        </w:tabs>
        <w:spacing w:after="0" w:line="240" w:lineRule="auto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C63B97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C63B97">
        <w:rPr>
          <w:rFonts w:ascii="Arial" w:eastAsia="Times New Roman" w:hAnsi="Arial" w:cs="Arial"/>
          <w:sz w:val="24"/>
          <w:szCs w:val="24"/>
          <w:lang w:eastAsia="ru-RU"/>
        </w:rPr>
        <w:t>Большецильнинского</w:t>
      </w:r>
      <w:proofErr w:type="spellEnd"/>
      <w:r w:rsidR="004C1C7C" w:rsidRPr="00C63B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gramStart"/>
      <w:r w:rsidR="004C1C7C" w:rsidRPr="00C63B97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="004C1C7C" w:rsidRPr="00C63B97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C63B9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proofErr w:type="spellStart"/>
      <w:r w:rsidRPr="00C63B97">
        <w:rPr>
          <w:rFonts w:ascii="Arial" w:eastAsia="Times New Roman" w:hAnsi="Arial" w:cs="Arial"/>
          <w:sz w:val="24"/>
          <w:szCs w:val="24"/>
          <w:lang w:eastAsia="ru-RU"/>
        </w:rPr>
        <w:t>Ф.З.Фатхуллов</w:t>
      </w:r>
      <w:proofErr w:type="spellEnd"/>
      <w:r w:rsidR="004C1C7C" w:rsidRPr="00C63B9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</w:p>
    <w:p w:rsidR="0087218C" w:rsidRPr="003260A1" w:rsidRDefault="0087218C" w:rsidP="0087218C">
      <w:pPr>
        <w:spacing w:after="0" w:line="240" w:lineRule="auto"/>
        <w:ind w:firstLine="284"/>
        <w:jc w:val="center"/>
        <w:rPr>
          <w:rFonts w:cs="Times New Roman"/>
          <w:b/>
          <w:bCs/>
        </w:rPr>
      </w:pPr>
    </w:p>
    <w:p w:rsidR="0087218C" w:rsidRDefault="0087218C" w:rsidP="0087218C">
      <w:pPr>
        <w:spacing w:after="0" w:line="240" w:lineRule="auto"/>
        <w:ind w:firstLine="284"/>
        <w:jc w:val="center"/>
        <w:rPr>
          <w:rFonts w:cs="Times New Roman"/>
          <w:b/>
          <w:bCs/>
        </w:rPr>
      </w:pPr>
    </w:p>
    <w:p w:rsidR="0087218C" w:rsidRPr="003260A1" w:rsidRDefault="0087218C" w:rsidP="0087218C">
      <w:pPr>
        <w:spacing w:after="0" w:line="240" w:lineRule="auto"/>
        <w:ind w:firstLine="284"/>
        <w:jc w:val="both"/>
        <w:rPr>
          <w:rFonts w:cs="Times New Roman"/>
        </w:rPr>
      </w:pPr>
    </w:p>
    <w:p w:rsidR="006C63B9" w:rsidRPr="006C63B9" w:rsidRDefault="0087218C" w:rsidP="0087218C">
      <w:pPr>
        <w:spacing w:after="0" w:line="240" w:lineRule="auto"/>
        <w:ind w:firstLine="284"/>
        <w:jc w:val="both"/>
        <w:rPr>
          <w:rFonts w:cs="Times New Roman"/>
          <w:szCs w:val="28"/>
        </w:rPr>
      </w:pPr>
      <w:r w:rsidRPr="003260A1">
        <w:rPr>
          <w:rFonts w:cs="Times New Roman"/>
        </w:rPr>
        <w:t> </w:t>
      </w:r>
    </w:p>
    <w:sectPr w:rsidR="006C63B9" w:rsidRPr="006C63B9" w:rsidSect="00370570">
      <w:pgSz w:w="11906" w:h="16838"/>
      <w:pgMar w:top="1134" w:right="1133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F2D1E"/>
    <w:multiLevelType w:val="hybridMultilevel"/>
    <w:tmpl w:val="45B6C29E"/>
    <w:lvl w:ilvl="0" w:tplc="ABDCBB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B9"/>
    <w:rsid w:val="00266833"/>
    <w:rsid w:val="00370570"/>
    <w:rsid w:val="0040402D"/>
    <w:rsid w:val="00437175"/>
    <w:rsid w:val="00495EC4"/>
    <w:rsid w:val="004C1C7C"/>
    <w:rsid w:val="0054197E"/>
    <w:rsid w:val="0065308A"/>
    <w:rsid w:val="00657F2A"/>
    <w:rsid w:val="006774E6"/>
    <w:rsid w:val="006C63B9"/>
    <w:rsid w:val="0087218C"/>
    <w:rsid w:val="00904B07"/>
    <w:rsid w:val="00990BF5"/>
    <w:rsid w:val="00A0698B"/>
    <w:rsid w:val="00A5634D"/>
    <w:rsid w:val="00AF4734"/>
    <w:rsid w:val="00C63B97"/>
    <w:rsid w:val="00C871A7"/>
    <w:rsid w:val="00DD7DA3"/>
    <w:rsid w:val="00E9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7C6B8-3355-4A78-A07C-896EAD42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18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ConsPlusNormal">
    <w:name w:val="ConsPlusNormal"/>
    <w:qFormat/>
    <w:rsid w:val="008721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6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6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17</cp:revision>
  <cp:lastPrinted>2022-05-05T11:16:00Z</cp:lastPrinted>
  <dcterms:created xsi:type="dcterms:W3CDTF">2022-06-07T07:15:00Z</dcterms:created>
  <dcterms:modified xsi:type="dcterms:W3CDTF">2022-06-10T07:55:00Z</dcterms:modified>
</cp:coreProperties>
</file>