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DE" w:rsidRPr="00524ADE" w:rsidRDefault="00524ADE" w:rsidP="00524A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СОВЕТ БОЛЬШЕЦИЛЬНИНСКОГО СЕЛЬСКОГО ПОСЕЛЕНИЯ</w:t>
      </w:r>
      <w:r w:rsidRPr="00524ADE">
        <w:rPr>
          <w:rFonts w:ascii="Times New Roman" w:hAnsi="Times New Roman"/>
          <w:sz w:val="28"/>
          <w:szCs w:val="28"/>
        </w:rPr>
        <w:t xml:space="preserve"> ДРОЖЖАНОВСКОГО МУНИЦИПАЛЬНОГО РАЙОНА</w:t>
      </w:r>
    </w:p>
    <w:p w:rsidR="00524ADE" w:rsidRPr="00524ADE" w:rsidRDefault="00524ADE" w:rsidP="00524A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4ADE">
        <w:rPr>
          <w:rFonts w:ascii="Times New Roman" w:hAnsi="Times New Roman"/>
          <w:sz w:val="28"/>
          <w:szCs w:val="28"/>
        </w:rPr>
        <w:t>РЕСПУБЛИКИ ТАТАРСТАН</w:t>
      </w:r>
    </w:p>
    <w:p w:rsidR="00524ADE" w:rsidRPr="00524ADE" w:rsidRDefault="00524ADE" w:rsidP="00524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524ADE" w:rsidRPr="00524ADE" w:rsidRDefault="00524ADE" w:rsidP="00524AD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524A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РЕШЕНИЕ</w:t>
      </w:r>
    </w:p>
    <w:p w:rsidR="00524ADE" w:rsidRPr="00524ADE" w:rsidRDefault="00524ADE" w:rsidP="00524ADE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  <w:r w:rsidRPr="00524ADE">
        <w:rPr>
          <w:rFonts w:ascii="Times New Roman" w:hAnsi="Times New Roman" w:cs="Times New Roman"/>
          <w:b/>
          <w:bCs/>
          <w:sz w:val="28"/>
          <w:szCs w:val="28"/>
        </w:rPr>
        <w:t>19 ноября 2014 года                                                                                 №44/3</w:t>
      </w:r>
    </w:p>
    <w:p w:rsidR="00524ADE" w:rsidRPr="00524ADE" w:rsidRDefault="00524ADE" w:rsidP="00524ADE">
      <w:pPr>
        <w:tabs>
          <w:tab w:val="left" w:pos="435"/>
          <w:tab w:val="center" w:pos="48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ADE" w:rsidRPr="00524ADE" w:rsidRDefault="00524ADE" w:rsidP="00524A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ADE">
        <w:rPr>
          <w:rFonts w:ascii="Times New Roman" w:hAnsi="Times New Roman" w:cs="Times New Roman"/>
          <w:b/>
          <w:bCs/>
          <w:sz w:val="28"/>
          <w:szCs w:val="28"/>
        </w:rPr>
        <w:t>О земельном налоге</w:t>
      </w:r>
    </w:p>
    <w:p w:rsidR="00524ADE" w:rsidRPr="00524ADE" w:rsidRDefault="00524ADE" w:rsidP="00524AD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В соответствии с Налоговым кодексом Российской Федерации, Уставом 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Совет 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решил: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24ADE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bookmarkEnd w:id="0"/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В соответствии с нормами </w:t>
      </w:r>
      <w:hyperlink r:id="rId6" w:history="1">
        <w:r w:rsidRPr="00524A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главы 31</w:t>
        </w:r>
      </w:hyperlink>
      <w:r w:rsidRPr="00524AD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настоящим решением устанавливается и вводится в действие земельный налог (далее - налог), обязательный к уплате на территории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524ADE" w:rsidRPr="00524ADE" w:rsidRDefault="00524ADE" w:rsidP="00524A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          Статья 2. Налоговые ставки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Налоговые ставки устанавливаются в следующих размерах: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1) 0,1 % от кадастровой стоимости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2) 0,1 % от кадастровой стоимости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3) 1,5 % от кадастровой стоимости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принадлежащие организациям и учреждениям;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4) 1 % от кадастровой стоимости в отношении прочих земельных участков;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lastRenderedPageBreak/>
        <w:t>5) 0,3 процента от кадастровой стоимости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Статья 3. Отчетный период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Установить, что отчетными периодами для налогоплательщиков - организаций</w:t>
      </w:r>
      <w:r w:rsidRPr="00524ADE">
        <w:rPr>
          <w:rFonts w:ascii="Times New Roman" w:hAnsi="Times New Roman" w:cs="Times New Roman"/>
          <w:b/>
          <w:sz w:val="28"/>
          <w:szCs w:val="28"/>
        </w:rPr>
        <w:t>,</w:t>
      </w:r>
      <w:r w:rsidRPr="00524ADE">
        <w:rPr>
          <w:rFonts w:ascii="Times New Roman" w:hAnsi="Times New Roman" w:cs="Times New Roman"/>
          <w:sz w:val="28"/>
          <w:szCs w:val="28"/>
        </w:rPr>
        <w:t xml:space="preserve"> признаются первый квартал, второй квартал и третий квартал календарного года.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Статья 4. Налоговые льготы</w:t>
      </w:r>
    </w:p>
    <w:p w:rsidR="00524ADE" w:rsidRPr="00524ADE" w:rsidRDefault="00524ADE" w:rsidP="00524ADE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Освободить от уплаты земельного налога организации, учреждения в отношении земельных участков, находящихся на территории сельского поселения, занятых гражданскими захоронениями, за исключением случаев, предусмотренных </w:t>
      </w:r>
      <w:hyperlink r:id="rId7" w:history="1">
        <w:r w:rsidRPr="00524A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389</w:t>
        </w:r>
      </w:hyperlink>
      <w:r w:rsidRPr="00524AD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524ADE" w:rsidRPr="00524ADE" w:rsidRDefault="00524ADE" w:rsidP="00524ADE">
      <w:pPr>
        <w:pStyle w:val="ConsPlusNormal"/>
        <w:ind w:left="17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          Статья 5. Порядок и сроки уплаты налога и авансовых платежей по налогу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1.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состоянию на 1 января года, являющегося налоговым периодом по истечении первого, второго и третьего кварталов соответственно 5 мая, 5 августа, 5 ноября.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Срок уплаты налога, подлежащего уплате по итогам налогового периода, устанавливается 15 февраля года, следующего за истекшим налоговым периодом.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Статья 6. Порядок и сроки представления налогоплательщиками документов, подтверждающих право на уменьшение налогооблагаемой базы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ADE">
        <w:rPr>
          <w:rFonts w:ascii="Times New Roman" w:hAnsi="Times New Roman" w:cs="Times New Roman"/>
          <w:sz w:val="28"/>
          <w:szCs w:val="28"/>
        </w:rPr>
        <w:t xml:space="preserve">Документы, подтверждающие право на уменьшение налоговой базы в соответствии с </w:t>
      </w:r>
      <w:hyperlink r:id="rId8" w:history="1">
        <w:r w:rsidRPr="00524A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главой 31</w:t>
        </w:r>
      </w:hyperlink>
      <w:r w:rsidRPr="00524AD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представляются налогоплательщиками в налоговый орган по месту нахождения земельного участка, признаваемого объектом налогообложения, в срок до 1 февраля года, следующего за истекшим налоговым периодом.</w:t>
      </w:r>
      <w:proofErr w:type="gramEnd"/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Статья 7. Порядок доведения до сведения налогоплательщиков кадастровой стоимости земельных участков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По результатам проведения государственной кадастровой оценки земель, кадастровая стоимость земельных участков по состоянию на 1 января календарного года подлежит доведению до сведения налогоплательщиков в порядке, определяемом уполномоченным Правительством Российской Федерации федеральным органом исполнительной власти, не позднее 1 марта текущего календарного года.</w:t>
      </w: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lastRenderedPageBreak/>
        <w:t>Статья 8. Вступление в силу настоящего решения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1. Настоящее решение вступает в силу с 1 января 2015 года и не ранее чем по истечении одного месяца со дня его официального обнародования.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2. Обнародовать данное решение в срок до 1 декабря 2014 года на специально оборудованных информационных стендах поселения и разместить на официальном сайте Дрожжановского муниципального района в информационно-телекоммуникационной сети Интернет.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3. С вступлением в силу настоящего решения признать утратившим силу </w:t>
      </w:r>
      <w:hyperlink r:id="rId9" w:history="1">
        <w:r w:rsidRPr="00524AD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решения</w:t>
        </w:r>
      </w:hyperlink>
      <w:r w:rsidRPr="00524ADE">
        <w:rPr>
          <w:rFonts w:ascii="Times New Roman" w:hAnsi="Times New Roman" w:cs="Times New Roman"/>
          <w:sz w:val="28"/>
          <w:szCs w:val="28"/>
        </w:rPr>
        <w:t xml:space="preserve"> Совета 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от  14.11.2005 г. года №3/1 "О земельном налоге" 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от 14.11.2006 г. №18/1 «О внесении изменения в статью 4 решения Совета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от 14.11.2005 г.№3/1 «О земельном налоге».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от 21.06.2008 г. №38/3 «О внесении изменений и дополнений в  решение Совета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от 14.11.2005 г.№3/1 «О земельном налоге».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от 17.09.2008 г. №39/1 «О внесении  дополнения в статью 2  решения Представительного органа  муниципального  образования Большецильнинское сельское поселение Дрожжановского муниципального района от 14.11.2005 г.№3/1 «О земельном налоге».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от 13.02.2009 г. №43/1 «О внесении изменений в статью 4 решения Совета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от 14.11.2005 г.№3/1 «О земельном налоге».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от 21.09.2010 г. №65/2 «О внесении изменений и дополнений в  решение Совета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от 14.11.2005 г.№3/1 «О земельном налоге».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>от 14.10.2013 г. №31/2 «О внесении  изменений в статью 2  решения Представительного органа  муниципального  образования Большецильнинское сельское поселение Дрожжановского муниципального района от 14.11.2005 г.№3/1 «О земельном налоге».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от 04.04.2014 г. №39/4 «О внесении изменения в отдельные  решения Совета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 о местных налогах».</w:t>
      </w: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Большецильнинского</w:t>
      </w:r>
      <w:proofErr w:type="spellEnd"/>
    </w:p>
    <w:p w:rsidR="00524ADE" w:rsidRP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24ADE">
        <w:rPr>
          <w:rFonts w:ascii="Times New Roman" w:hAnsi="Times New Roman" w:cs="Times New Roman"/>
          <w:sz w:val="28"/>
          <w:szCs w:val="28"/>
        </w:rPr>
        <w:t xml:space="preserve">сельского  поселения:                                        </w:t>
      </w:r>
      <w:proofErr w:type="spellStart"/>
      <w:r w:rsidRPr="00524ADE">
        <w:rPr>
          <w:rFonts w:ascii="Times New Roman" w:hAnsi="Times New Roman" w:cs="Times New Roman"/>
          <w:sz w:val="28"/>
          <w:szCs w:val="28"/>
        </w:rPr>
        <w:t>Ф.С.Халиуллов</w:t>
      </w:r>
      <w:proofErr w:type="spellEnd"/>
      <w:r w:rsidRPr="00524ADE">
        <w:rPr>
          <w:rFonts w:ascii="Times New Roman" w:hAnsi="Times New Roman" w:cs="Times New Roman"/>
          <w:sz w:val="28"/>
          <w:szCs w:val="28"/>
        </w:rPr>
        <w:t xml:space="preserve">.                                            </w:t>
      </w:r>
    </w:p>
    <w:p w:rsid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24ADE" w:rsidRDefault="00524ADE" w:rsidP="00524A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ADE" w:rsidRDefault="00524ADE" w:rsidP="00524A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533A" w:rsidRDefault="0058533A" w:rsidP="00524ADE">
      <w:pPr>
        <w:ind w:left="-1701" w:firstLine="425"/>
      </w:pPr>
    </w:p>
    <w:sectPr w:rsidR="0058533A" w:rsidSect="00524AD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C3E"/>
    <w:multiLevelType w:val="hybridMultilevel"/>
    <w:tmpl w:val="2F2AD484"/>
    <w:lvl w:ilvl="0" w:tplc="C99AB2DC">
      <w:start w:val="1"/>
      <w:numFmt w:val="decimal"/>
      <w:lvlText w:val="%1."/>
      <w:lvlJc w:val="left"/>
      <w:pPr>
        <w:ind w:left="1785" w:hanging="106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5B"/>
    <w:rsid w:val="00524ADE"/>
    <w:rsid w:val="0058533A"/>
    <w:rsid w:val="00B2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A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A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4A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4A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5F0A275EDCC9C984898BDAC47273ABADEBF79D3CE2B033FC83E5F8E992DEE83D431B5D1BB3l0w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E5F0A275EDCC9C984898BDAC47273ABADEBF79D3CE2B033FC83E5F8E992DEE83D431B5D1BB2l0wE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E5F0A275EDCC9C984898BDAC47273ABADEBF79D3CE2B033FC83E5F8E992DEE83D431B5D1BB3l0wCH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5F0A275EDCC9C9848995D7D21E2EA0AFE6A0943DE4B865A3DCBEA5BE9BD4BFl7w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5821</Characters>
  <Application>Microsoft Office Word</Application>
  <DocSecurity>0</DocSecurity>
  <Lines>48</Lines>
  <Paragraphs>13</Paragraphs>
  <ScaleCrop>false</ScaleCrop>
  <Company>Большецильнинское СП</Company>
  <LinksUpToDate>false</LinksUpToDate>
  <CharactersWithSpaces>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2014-11-27T04:56:00Z</dcterms:created>
  <dcterms:modified xsi:type="dcterms:W3CDTF">2014-11-27T04:57:00Z</dcterms:modified>
</cp:coreProperties>
</file>