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37" w:rsidRDefault="00665837" w:rsidP="0066583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БОЛЬШЕЦИЛЬНИНСКОГО СЕЛЬСКОГО ПОСЕЛЕНИЯ ДРОЖЖАНОВСКОГО МУНИЦИПАЛЬНОГО РАЙОНА</w:t>
      </w:r>
    </w:p>
    <w:p w:rsidR="00665837" w:rsidRDefault="00665837" w:rsidP="0066583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665837" w:rsidRDefault="00665837" w:rsidP="00665837">
      <w:pPr>
        <w:rPr>
          <w:sz w:val="28"/>
          <w:szCs w:val="28"/>
        </w:rPr>
      </w:pPr>
    </w:p>
    <w:p w:rsidR="00665837" w:rsidRDefault="00665837" w:rsidP="0066583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65837" w:rsidRDefault="00665837" w:rsidP="00665837">
      <w:pPr>
        <w:rPr>
          <w:sz w:val="28"/>
          <w:szCs w:val="28"/>
        </w:rPr>
      </w:pPr>
    </w:p>
    <w:p w:rsidR="00665837" w:rsidRDefault="00665837" w:rsidP="00665837">
      <w:pPr>
        <w:jc w:val="center"/>
        <w:rPr>
          <w:sz w:val="28"/>
          <w:szCs w:val="28"/>
        </w:rPr>
      </w:pPr>
      <w:r>
        <w:rPr>
          <w:sz w:val="28"/>
          <w:szCs w:val="28"/>
        </w:rPr>
        <w:t>02 сентября 2014 года                                                                                № 42/3</w:t>
      </w:r>
    </w:p>
    <w:p w:rsidR="00665837" w:rsidRDefault="00665837" w:rsidP="00665837">
      <w:pPr>
        <w:rPr>
          <w:sz w:val="28"/>
          <w:szCs w:val="28"/>
        </w:rPr>
      </w:pPr>
    </w:p>
    <w:p w:rsidR="00665837" w:rsidRDefault="00665837" w:rsidP="00665837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Правила благоустройства</w:t>
      </w:r>
    </w:p>
    <w:p w:rsidR="00665837" w:rsidRDefault="00665837" w:rsidP="0066583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</w:t>
      </w:r>
    </w:p>
    <w:p w:rsidR="00665837" w:rsidRDefault="00665837" w:rsidP="0066583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665837" w:rsidRDefault="00665837" w:rsidP="00665837">
      <w:pPr>
        <w:rPr>
          <w:sz w:val="28"/>
          <w:szCs w:val="28"/>
        </w:rPr>
      </w:pPr>
    </w:p>
    <w:p w:rsidR="00665837" w:rsidRDefault="00665837" w:rsidP="00665837">
      <w:pPr>
        <w:rPr>
          <w:sz w:val="28"/>
          <w:szCs w:val="28"/>
        </w:rPr>
      </w:pPr>
    </w:p>
    <w:p w:rsidR="00665837" w:rsidRDefault="00665837" w:rsidP="00665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законодательством, учитывая протест прокурора от 01.07.2014 г. № 02-01-17-14, в соответствии со статьей 32 Устава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665837" w:rsidRDefault="00665837" w:rsidP="00665837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Правила благоустройства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утвержденные решением Совета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от 13.04.2009 № 44/5 следующие изменения:</w:t>
      </w:r>
    </w:p>
    <w:p w:rsidR="00665837" w:rsidRDefault="00665837" w:rsidP="00665837">
      <w:pPr>
        <w:numPr>
          <w:ilvl w:val="0"/>
          <w:numId w:val="2"/>
        </w:numPr>
        <w:ind w:firstLine="65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дополнить подпунктом 2.3.1.</w:t>
      </w:r>
      <w:r>
        <w:rPr>
          <w:sz w:val="28"/>
          <w:szCs w:val="28"/>
        </w:rPr>
        <w:t xml:space="preserve"> следующего содержания </w:t>
      </w:r>
    </w:p>
    <w:p w:rsidR="00665837" w:rsidRDefault="00665837" w:rsidP="006658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«Придомовая территория – земельный участок, прилегающий к жилому многоквартирному зданию, включающий элементы озеленения, пешеходные пути к входам, подъезды к дому, площадки для жильцов данного дома (детские, спортивные, для отдыха, для контейнеров, для выгула собак) и иные предназначенные для обслуживания, эксплуатации и благоустройства дома объекты</w:t>
      </w:r>
      <w:proofErr w:type="gramStart"/>
      <w:r>
        <w:rPr>
          <w:sz w:val="28"/>
          <w:szCs w:val="28"/>
        </w:rPr>
        <w:t>.»;</w:t>
      </w:r>
      <w:proofErr w:type="gramEnd"/>
    </w:p>
    <w:p w:rsidR="00665837" w:rsidRDefault="00665837" w:rsidP="00665837">
      <w:pPr>
        <w:numPr>
          <w:ilvl w:val="0"/>
          <w:numId w:val="2"/>
        </w:numPr>
        <w:ind w:firstLine="6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пункт 2.22. изложить в следующей редакции:</w:t>
      </w:r>
    </w:p>
    <w:p w:rsidR="00665837" w:rsidRDefault="00665837" w:rsidP="0066583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«Брошенное транспортное средство –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запирания дверей и т.п.), а также имеющее признаки невозможности использования по предназначению (спущенные колеса, отсутствие колес или иных конструктивных деталей и другие), и находящееся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 этом в местах общего пользования (придомовых территориях), не предназначенных для хранения транспортных средств (вне специально отведенных мест для размещения транспортных средств), либо находящееся длительное время (шесть месяцев и более) в специально отведенных местах для размещения транспортных средств (парковках, парковочных местах, платных автостоянках, за исключением гаражей или </w:t>
      </w:r>
      <w:r>
        <w:rPr>
          <w:sz w:val="28"/>
          <w:szCs w:val="28"/>
        </w:rPr>
        <w:lastRenderedPageBreak/>
        <w:t>иных зданий, помещений, предназначенных для хранения техники), и препятствующее проезду, проходу пешеходов, уборке</w:t>
      </w:r>
      <w:proofErr w:type="gramEnd"/>
      <w:r>
        <w:rPr>
          <w:sz w:val="28"/>
          <w:szCs w:val="28"/>
        </w:rPr>
        <w:t xml:space="preserve"> территории, проезду автомашин экстренных служб, иного спецтранспорта, мусороуборочных машин к подъездам, мусорным контейнерам и (или) </w:t>
      </w:r>
      <w:proofErr w:type="gramStart"/>
      <w:r>
        <w:rPr>
          <w:sz w:val="28"/>
          <w:szCs w:val="28"/>
        </w:rPr>
        <w:t>размещенное</w:t>
      </w:r>
      <w:proofErr w:type="gramEnd"/>
      <w:r>
        <w:rPr>
          <w:sz w:val="28"/>
          <w:szCs w:val="28"/>
        </w:rPr>
        <w:t xml:space="preserve"> с нарушением требований Правил благоустройства территории поселения (городского округа). Брошенное транспортное средство в целях устранения препятствий проезду автомобилей, проходу пешеходов, уборке территории, проезду автомашин экстренных служб, иного спецтранспорта, мусороуборочных машин к подъездам, мусорным контейнерам, а также устранения потенциальной террористической угрозы подлежит эвакуации в установленном порядке</w:t>
      </w:r>
      <w:proofErr w:type="gramStart"/>
      <w:r>
        <w:rPr>
          <w:sz w:val="28"/>
          <w:szCs w:val="28"/>
        </w:rPr>
        <w:t>.»;</w:t>
      </w:r>
      <w:proofErr w:type="gramEnd"/>
    </w:p>
    <w:p w:rsidR="00665837" w:rsidRDefault="00665837" w:rsidP="00665837">
      <w:pPr>
        <w:numPr>
          <w:ilvl w:val="0"/>
          <w:numId w:val="2"/>
        </w:numPr>
        <w:ind w:firstLine="6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дополнить пунктом 2.24. следующего содержания:  </w:t>
      </w:r>
    </w:p>
    <w:p w:rsidR="00665837" w:rsidRDefault="00665837" w:rsidP="0066583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«Специально отведенные места для размещения транспортных средств – автомобильные стоянки, организованные в соответствии с законодательством, гаражи, ремонтные мастерские и иные здания, помещения, предназначенные для хранения (обслуживания) техники; парковки (парковочные места), определенные в соответствии с Правилами дорожного движения Российской Федерации, утвержденными постановлением Совета Министров – Правительства Российской Федерации от 23.10.1993 № 1090 «О правилах дорожного движения.»;</w:t>
      </w:r>
      <w:proofErr w:type="gramEnd"/>
    </w:p>
    <w:p w:rsidR="00665837" w:rsidRDefault="00665837" w:rsidP="00665837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дополнить пунктом 8.2.1. следующего содержания:</w:t>
      </w:r>
    </w:p>
    <w:p w:rsidR="00665837" w:rsidRDefault="00665837" w:rsidP="006658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 придомовой территории многоэтажной жилой застройки запрещается:</w:t>
      </w:r>
    </w:p>
    <w:p w:rsidR="00665837" w:rsidRDefault="00665837" w:rsidP="006658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парковать транспортные средства на детских площадках, газонах, с заездом на бордюры, пешеходных дорожках, на тепловых камерах, люках канализации, территориях с зелеными насаждениями вне зависимости от времени года, в иных местах, создающих препятствия проезду автомобилей, проходу пешеходов, уборке территории, проезду автомашин экстренных служб, иного спецтранспорта, мусороуборочных машин к подъездам, мусорным контейнерам; </w:t>
      </w:r>
    </w:p>
    <w:p w:rsidR="00665837" w:rsidRDefault="00665837" w:rsidP="006658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хранить разукомплектованное (неисправное) транспортное средство, которое может быть признано брошенным транспортным средством, препятствующим проезду автомобилей, проходу пешеходов, уборке территории, подлежащим эвакуации в порядке, установленном исполнительным комитетом</w:t>
      </w:r>
      <w:bookmarkStart w:id="0" w:name="sub_12200513"/>
      <w:r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665837" w:rsidRDefault="00665837" w:rsidP="00665837">
      <w:pPr>
        <w:ind w:right="-56" w:firstLine="709"/>
        <w:jc w:val="both"/>
        <w:rPr>
          <w:sz w:val="28"/>
          <w:szCs w:val="28"/>
        </w:rPr>
      </w:pPr>
      <w:bookmarkStart w:id="1" w:name="sub_21103"/>
      <w:bookmarkEnd w:id="0"/>
      <w:r>
        <w:rPr>
          <w:sz w:val="28"/>
          <w:szCs w:val="28"/>
        </w:rPr>
        <w:t>На территориях индивидуальной жилой застройки запрещается:</w:t>
      </w:r>
    </w:p>
    <w:bookmarkEnd w:id="1"/>
    <w:p w:rsidR="00665837" w:rsidRDefault="00665837" w:rsidP="006658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хранить разукомплектованное (неисправное) транспортное средство за территорией домовладения</w:t>
      </w:r>
      <w:proofErr w:type="gramStart"/>
      <w:r>
        <w:rPr>
          <w:sz w:val="28"/>
          <w:szCs w:val="28"/>
        </w:rPr>
        <w:t>.»;</w:t>
      </w:r>
      <w:proofErr w:type="gramEnd"/>
    </w:p>
    <w:p w:rsidR="00665837" w:rsidRDefault="00665837" w:rsidP="00665837">
      <w:pPr>
        <w:numPr>
          <w:ilvl w:val="0"/>
          <w:numId w:val="2"/>
        </w:numPr>
        <w:ind w:firstLine="6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пункты 11.2. – 11.5. исключить.</w:t>
      </w:r>
    </w:p>
    <w:p w:rsidR="00665837" w:rsidRDefault="00665837" w:rsidP="00665837">
      <w:pPr>
        <w:jc w:val="both"/>
        <w:rPr>
          <w:sz w:val="28"/>
          <w:szCs w:val="28"/>
        </w:rPr>
      </w:pPr>
    </w:p>
    <w:p w:rsidR="00665837" w:rsidRDefault="00665837" w:rsidP="00665837">
      <w:pPr>
        <w:jc w:val="both"/>
        <w:rPr>
          <w:sz w:val="28"/>
        </w:rPr>
      </w:pPr>
      <w:r>
        <w:rPr>
          <w:sz w:val="28"/>
          <w:szCs w:val="28"/>
        </w:rPr>
        <w:t xml:space="preserve">       2</w:t>
      </w:r>
      <w:r>
        <w:rPr>
          <w:sz w:val="28"/>
        </w:rPr>
        <w:t>. Настоящее Решение вступает в силу со дня его принятия.</w:t>
      </w:r>
    </w:p>
    <w:p w:rsidR="00665837" w:rsidRDefault="00665837" w:rsidP="00665837">
      <w:pPr>
        <w:rPr>
          <w:sz w:val="28"/>
          <w:szCs w:val="28"/>
        </w:rPr>
      </w:pPr>
    </w:p>
    <w:p w:rsidR="00665837" w:rsidRDefault="00665837" w:rsidP="00665837">
      <w:pPr>
        <w:rPr>
          <w:sz w:val="28"/>
          <w:szCs w:val="28"/>
        </w:rPr>
      </w:pPr>
    </w:p>
    <w:p w:rsidR="00665837" w:rsidRDefault="00665837" w:rsidP="0066583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Большецильнинского</w:t>
      </w:r>
      <w:proofErr w:type="spellEnd"/>
    </w:p>
    <w:p w:rsidR="000B39AC" w:rsidRDefault="00665837" w:rsidP="00665837">
      <w:r>
        <w:rPr>
          <w:sz w:val="28"/>
          <w:szCs w:val="28"/>
        </w:rPr>
        <w:t xml:space="preserve">сельского поселения:                                                  </w:t>
      </w:r>
      <w:proofErr w:type="spellStart"/>
      <w:r>
        <w:rPr>
          <w:sz w:val="28"/>
          <w:szCs w:val="28"/>
        </w:rPr>
        <w:t>Ф.С.Халиу</w:t>
      </w:r>
      <w:r>
        <w:rPr>
          <w:sz w:val="28"/>
          <w:szCs w:val="28"/>
        </w:rPr>
        <w:t>ллов</w:t>
      </w:r>
      <w:bookmarkStart w:id="2" w:name="_GoBack"/>
      <w:bookmarkEnd w:id="2"/>
      <w:proofErr w:type="spellEnd"/>
    </w:p>
    <w:sectPr w:rsidR="000B3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31CD3"/>
    <w:multiLevelType w:val="hybridMultilevel"/>
    <w:tmpl w:val="E25EEE5C"/>
    <w:lvl w:ilvl="0" w:tplc="C2E8F75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6FFA1920"/>
    <w:multiLevelType w:val="hybridMultilevel"/>
    <w:tmpl w:val="771E560E"/>
    <w:lvl w:ilvl="0" w:tplc="0B4486D0">
      <w:start w:val="1"/>
      <w:numFmt w:val="decimal"/>
      <w:lvlText w:val="%1."/>
      <w:lvlJc w:val="left"/>
      <w:pPr>
        <w:tabs>
          <w:tab w:val="num" w:pos="960"/>
        </w:tabs>
        <w:ind w:left="96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B2"/>
    <w:rsid w:val="000B39AC"/>
    <w:rsid w:val="006018B2"/>
    <w:rsid w:val="0066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720</Words>
  <Characters>4107</Characters>
  <Application>Microsoft Office Word</Application>
  <DocSecurity>0</DocSecurity>
  <Lines>34</Lines>
  <Paragraphs>9</Paragraphs>
  <ScaleCrop>false</ScaleCrop>
  <Company>Большецильнинское СП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2014-09-29T05:18:00Z</dcterms:created>
  <dcterms:modified xsi:type="dcterms:W3CDTF">2014-09-29T05:20:00Z</dcterms:modified>
</cp:coreProperties>
</file>