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2DE" w:rsidRPr="00CB51FC" w:rsidRDefault="00F922DE" w:rsidP="00F922DE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b/>
          <w:szCs w:val="28"/>
          <w:lang w:val="tt-RU" w:eastAsia="ru-RU"/>
        </w:rPr>
        <w:t xml:space="preserve">          </w:t>
      </w:r>
    </w:p>
    <w:p w:rsidR="00F922DE" w:rsidRPr="00CB51FC" w:rsidRDefault="00F922DE" w:rsidP="00F922DE">
      <w:pPr>
        <w:spacing w:after="0" w:line="240" w:lineRule="auto"/>
        <w:ind w:left="-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Исполнительный комитет                </w:t>
      </w:r>
      <w:r w:rsidR="0099672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</w:t>
      </w:r>
      <w:r w:rsidRPr="00CB51FC">
        <w:rPr>
          <w:rFonts w:ascii="Arial" w:eastAsia="Times New Roman" w:hAnsi="Arial" w:cs="Arial"/>
          <w:b/>
          <w:sz w:val="24"/>
          <w:szCs w:val="24"/>
          <w:lang w:val="tt-RU" w:eastAsia="ru-RU"/>
        </w:rPr>
        <w:t>Татарстан Республикасы</w:t>
      </w:r>
      <w:r w:rsidRPr="00CB51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</w:p>
    <w:p w:rsidR="00F922DE" w:rsidRPr="00CB51FC" w:rsidRDefault="00F922DE" w:rsidP="00F922DE">
      <w:pPr>
        <w:spacing w:after="0" w:line="240" w:lineRule="auto"/>
        <w:ind w:left="-709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CB51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CB51FC">
        <w:rPr>
          <w:rFonts w:ascii="Arial" w:eastAsia="Times New Roman" w:hAnsi="Arial" w:cs="Arial"/>
          <w:b/>
          <w:sz w:val="24"/>
          <w:szCs w:val="24"/>
          <w:lang w:eastAsia="ru-RU"/>
        </w:rPr>
        <w:t>Большецильнинск</w:t>
      </w:r>
      <w:r w:rsidR="0099672E">
        <w:rPr>
          <w:rFonts w:ascii="Arial" w:eastAsia="Times New Roman" w:hAnsi="Arial" w:cs="Arial"/>
          <w:b/>
          <w:sz w:val="24"/>
          <w:szCs w:val="24"/>
          <w:lang w:eastAsia="ru-RU"/>
        </w:rPr>
        <w:t>ого</w:t>
      </w:r>
      <w:proofErr w:type="spellEnd"/>
      <w:r w:rsidR="0099672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       </w:t>
      </w:r>
      <w:r w:rsidRPr="00CB51FC">
        <w:rPr>
          <w:rFonts w:ascii="Arial" w:eastAsia="Times New Roman" w:hAnsi="Arial" w:cs="Arial"/>
          <w:b/>
          <w:sz w:val="24"/>
          <w:szCs w:val="24"/>
          <w:lang w:val="tt-RU" w:eastAsia="ru-RU"/>
        </w:rPr>
        <w:t>Чүпрәле муниципаль районы</w:t>
      </w:r>
    </w:p>
    <w:p w:rsidR="00F922DE" w:rsidRPr="00CB51FC" w:rsidRDefault="00F922DE" w:rsidP="00F922DE">
      <w:pPr>
        <w:keepNext/>
        <w:spacing w:after="0" w:line="240" w:lineRule="auto"/>
        <w:ind w:left="-1560"/>
        <w:outlineLvl w:val="0"/>
        <w:rPr>
          <w:rFonts w:ascii="Arial" w:eastAsia="Calibri" w:hAnsi="Arial" w:cs="Arial"/>
          <w:b/>
          <w:sz w:val="24"/>
          <w:szCs w:val="24"/>
          <w:lang w:val="tt-RU" w:eastAsia="ru-RU"/>
        </w:rPr>
      </w:pPr>
      <w:r w:rsidRPr="00CB51FC">
        <w:rPr>
          <w:rFonts w:ascii="Arial" w:eastAsia="Calibri" w:hAnsi="Arial" w:cs="Arial"/>
          <w:sz w:val="24"/>
          <w:szCs w:val="24"/>
          <w:lang w:eastAsia="ru-RU"/>
        </w:rPr>
        <w:t xml:space="preserve">             </w:t>
      </w:r>
      <w:r w:rsidR="0099672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CB51FC">
        <w:rPr>
          <w:rFonts w:ascii="Arial" w:eastAsia="Calibri" w:hAnsi="Arial" w:cs="Arial"/>
          <w:b/>
          <w:sz w:val="24"/>
          <w:szCs w:val="24"/>
          <w:lang w:eastAsia="ru-RU"/>
        </w:rPr>
        <w:t>Дрожжановского  муниципального</w:t>
      </w:r>
      <w:proofErr w:type="gramEnd"/>
      <w:r w:rsidRPr="00CB51FC">
        <w:rPr>
          <w:rFonts w:ascii="Arial" w:eastAsia="Calibri" w:hAnsi="Arial" w:cs="Arial"/>
          <w:b/>
          <w:sz w:val="24"/>
          <w:szCs w:val="24"/>
          <w:lang w:eastAsia="ru-RU"/>
        </w:rPr>
        <w:t xml:space="preserve"> района          </w:t>
      </w:r>
      <w:r w:rsidR="0099672E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Pr="00CB51FC">
        <w:rPr>
          <w:rFonts w:ascii="Arial" w:eastAsia="Calibri" w:hAnsi="Arial" w:cs="Arial"/>
          <w:b/>
          <w:sz w:val="24"/>
          <w:szCs w:val="24"/>
          <w:lang w:val="tt-RU" w:eastAsia="ru-RU"/>
        </w:rPr>
        <w:t>Зур Чынлы авыл җирлеге</w:t>
      </w:r>
    </w:p>
    <w:p w:rsidR="00F922DE" w:rsidRPr="00CB51FC" w:rsidRDefault="00F922DE" w:rsidP="00F922DE">
      <w:pPr>
        <w:keepNext/>
        <w:spacing w:after="0" w:line="240" w:lineRule="auto"/>
        <w:ind w:left="-1560"/>
        <w:outlineLvl w:val="0"/>
        <w:rPr>
          <w:rFonts w:ascii="Arial" w:eastAsia="Calibri" w:hAnsi="Arial" w:cs="Arial"/>
          <w:b/>
          <w:sz w:val="24"/>
          <w:szCs w:val="24"/>
          <w:lang w:val="tt-RU" w:eastAsia="ru-RU"/>
        </w:rPr>
      </w:pPr>
      <w:r w:rsidRPr="00CB51FC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</w:t>
      </w:r>
      <w:r w:rsidR="0099672E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Pr="00CB51FC">
        <w:rPr>
          <w:rFonts w:ascii="Arial" w:eastAsia="Calibri" w:hAnsi="Arial" w:cs="Arial"/>
          <w:b/>
          <w:sz w:val="24"/>
          <w:szCs w:val="24"/>
          <w:lang w:eastAsia="ru-RU"/>
        </w:rPr>
        <w:t xml:space="preserve">Республики Татарстан                                  </w:t>
      </w:r>
      <w:r w:rsidRPr="00CB51FC">
        <w:rPr>
          <w:rFonts w:ascii="Arial" w:eastAsia="Calibri" w:hAnsi="Arial" w:cs="Arial"/>
          <w:b/>
          <w:sz w:val="24"/>
          <w:szCs w:val="24"/>
          <w:lang w:val="tt-RU" w:eastAsia="ru-RU"/>
        </w:rPr>
        <w:t xml:space="preserve">             Башкарма комитеты</w:t>
      </w:r>
    </w:p>
    <w:p w:rsidR="00F922DE" w:rsidRPr="00CB51FC" w:rsidRDefault="00F922DE" w:rsidP="00F92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2DE" w:rsidRPr="00CB51FC" w:rsidRDefault="00F922DE" w:rsidP="00F922D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z w:val="24"/>
          <w:szCs w:val="24"/>
          <w:lang w:eastAsia="ru-RU"/>
        </w:rPr>
        <w:t xml:space="preserve">422461, Республика </w:t>
      </w:r>
      <w:proofErr w:type="gramStart"/>
      <w:r w:rsidRPr="00CB51FC">
        <w:rPr>
          <w:rFonts w:ascii="Arial" w:eastAsia="Times New Roman" w:hAnsi="Arial" w:cs="Arial"/>
          <w:sz w:val="24"/>
          <w:szCs w:val="24"/>
          <w:lang w:eastAsia="ru-RU"/>
        </w:rPr>
        <w:t>Татарстан,  Дрожжановский</w:t>
      </w:r>
      <w:proofErr w:type="gramEnd"/>
      <w:r w:rsidRPr="00CB51FC">
        <w:rPr>
          <w:rFonts w:ascii="Arial" w:eastAsia="Times New Roman" w:hAnsi="Arial" w:cs="Arial"/>
          <w:sz w:val="24"/>
          <w:szCs w:val="24"/>
          <w:lang w:eastAsia="ru-RU"/>
        </w:rPr>
        <w:t xml:space="preserve"> район, </w:t>
      </w:r>
      <w:proofErr w:type="spellStart"/>
      <w:r w:rsidRPr="00CB51FC">
        <w:rPr>
          <w:rFonts w:ascii="Arial" w:eastAsia="Times New Roman" w:hAnsi="Arial" w:cs="Arial"/>
          <w:sz w:val="24"/>
          <w:szCs w:val="24"/>
          <w:lang w:eastAsia="ru-RU"/>
        </w:rPr>
        <w:t>с.Большая</w:t>
      </w:r>
      <w:proofErr w:type="spellEnd"/>
      <w:r w:rsidRPr="00CB51FC">
        <w:rPr>
          <w:rFonts w:ascii="Arial" w:eastAsia="Times New Roman" w:hAnsi="Arial" w:cs="Arial"/>
          <w:sz w:val="24"/>
          <w:szCs w:val="24"/>
          <w:lang w:eastAsia="ru-RU"/>
        </w:rPr>
        <w:t xml:space="preserve"> Цильна,                        </w:t>
      </w:r>
      <w:proofErr w:type="spellStart"/>
      <w:r w:rsidRPr="00CB51FC">
        <w:rPr>
          <w:rFonts w:ascii="Arial" w:eastAsia="Times New Roman" w:hAnsi="Arial" w:cs="Arial"/>
          <w:sz w:val="24"/>
          <w:szCs w:val="24"/>
          <w:lang w:eastAsia="ru-RU"/>
        </w:rPr>
        <w:t>ул.Советская</w:t>
      </w:r>
      <w:proofErr w:type="spellEnd"/>
      <w:r w:rsidRPr="00CB51FC">
        <w:rPr>
          <w:rFonts w:ascii="Arial" w:eastAsia="Times New Roman" w:hAnsi="Arial" w:cs="Arial"/>
          <w:sz w:val="24"/>
          <w:szCs w:val="24"/>
          <w:lang w:eastAsia="ru-RU"/>
        </w:rPr>
        <w:t xml:space="preserve">, 13  тел.(84375)38-6-16,факс 38-6-35                    </w:t>
      </w:r>
      <w:hyperlink r:id="rId5" w:history="1">
        <w:r w:rsidRPr="00CB51FC">
          <w:rPr>
            <w:rStyle w:val="a5"/>
            <w:rFonts w:ascii="Arial" w:eastAsia="Times New Roman" w:hAnsi="Arial" w:cs="Arial"/>
            <w:bCs/>
            <w:sz w:val="24"/>
            <w:szCs w:val="24"/>
            <w:lang w:eastAsia="ru-RU"/>
          </w:rPr>
          <w:t>Bcel.Drz@tatar.ru</w:t>
        </w:r>
      </w:hyperlink>
    </w:p>
    <w:p w:rsidR="00F922DE" w:rsidRPr="00CB51FC" w:rsidRDefault="00F922DE" w:rsidP="00F922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B51F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с.Большая</w:t>
      </w:r>
      <w:proofErr w:type="spellEnd"/>
      <w:r w:rsidRPr="00CB51F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Цильна</w:t>
      </w:r>
    </w:p>
    <w:p w:rsidR="00F922DE" w:rsidRPr="00CB51FC" w:rsidRDefault="00F922DE" w:rsidP="00F922DE">
      <w:pPr>
        <w:spacing w:after="0" w:line="240" w:lineRule="auto"/>
        <w:rPr>
          <w:rFonts w:ascii="Arial" w:eastAsia="Times New Roman" w:hAnsi="Arial" w:cs="Arial"/>
          <w:b/>
          <w:bCs/>
          <w:noProof/>
          <w:color w:val="00FF00"/>
          <w:sz w:val="24"/>
          <w:szCs w:val="24"/>
          <w:lang w:eastAsia="ru-RU"/>
        </w:rPr>
      </w:pPr>
    </w:p>
    <w:p w:rsidR="00D926FA" w:rsidRPr="00CB51FC" w:rsidRDefault="00F922DE" w:rsidP="00F922D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b/>
          <w:sz w:val="24"/>
          <w:szCs w:val="24"/>
          <w:lang w:eastAsia="ru-RU"/>
        </w:rPr>
        <w:t>КАРАР                                                      ПОСТАНОВЛЕНИЕ</w:t>
      </w:r>
    </w:p>
    <w:p w:rsidR="00F922DE" w:rsidRPr="00CB51FC" w:rsidRDefault="00F922DE" w:rsidP="00F922D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22DE" w:rsidRPr="00CB51FC" w:rsidRDefault="00F922DE" w:rsidP="00F922DE">
      <w:pPr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14 декабря 2020 года                                                                                       №21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</w:p>
    <w:p w:rsidR="00D926FA" w:rsidRPr="00CB51FC" w:rsidRDefault="00D926FA" w:rsidP="00F95F29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Об утверждении Порядка формирования и ведения реестра источников доходов местного бюджета </w:t>
      </w:r>
      <w:r w:rsidR="00F95F29"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(бюджета </w:t>
      </w:r>
      <w:proofErr w:type="spellStart"/>
      <w:r w:rsidR="00B5399B"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F95F29"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Татарстан)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br/>
        <w:t xml:space="preserve">        В соответствии с пунктом 7 статьи 47.1 </w:t>
      </w:r>
      <w:hyperlink r:id="rId6" w:history="1">
        <w:r w:rsidRPr="00CB51FC">
          <w:rPr>
            <w:rFonts w:ascii="Arial" w:eastAsia="Times New Roman" w:hAnsi="Arial" w:cs="Arial"/>
            <w:color w:val="000000" w:themeColor="text1"/>
            <w:spacing w:val="2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 и </w:t>
      </w:r>
      <w:hyperlink r:id="rId7" w:history="1">
        <w:r w:rsidRPr="00CB51FC">
          <w:rPr>
            <w:rFonts w:ascii="Arial" w:eastAsia="Times New Roman" w:hAnsi="Arial" w:cs="Arial"/>
            <w:color w:val="000000" w:themeColor="text1"/>
            <w:spacing w:val="2"/>
            <w:sz w:val="24"/>
            <w:szCs w:val="24"/>
            <w:lang w:eastAsia="ru-RU"/>
          </w:rPr>
          <w:t>Постановлением Правительства Российской Федерации от 31.08.2016 N 868 «О порядке формирования и ведения перечня источников доходов Российской Федерации»</w:t>
        </w:r>
      </w:hyperlink>
      <w:r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 Исполнительный комитет</w:t>
      </w:r>
      <w:r w:rsidRPr="00CB51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5399B" w:rsidRPr="00CB51FC">
        <w:rPr>
          <w:rFonts w:ascii="Arial" w:hAnsi="Arial" w:cs="Arial"/>
          <w:color w:val="000000" w:themeColor="text1"/>
          <w:sz w:val="24"/>
          <w:szCs w:val="24"/>
        </w:rPr>
        <w:t>Большецильнинского</w:t>
      </w:r>
      <w:proofErr w:type="spellEnd"/>
      <w:r w:rsidR="003A734F" w:rsidRPr="00CB51F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Дрожжановского муниципального района Республики Татарстан ПОСТАНОВЛЯЕТ: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1. Утвердить Порядок формирования и ведения реестра источников доходов </w:t>
      </w:r>
      <w:proofErr w:type="gramStart"/>
      <w:r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местного</w:t>
      </w:r>
      <w:proofErr w:type="gramEnd"/>
      <w:r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 бюджета</w:t>
      </w:r>
      <w:r w:rsidR="00F95F29"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 (бюджета </w:t>
      </w:r>
      <w:proofErr w:type="spellStart"/>
      <w:r w:rsidR="00B5399B"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F95F29"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Татарстан)</w:t>
      </w:r>
      <w:r w:rsidRPr="00CB51F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согласно приложению.</w:t>
      </w:r>
    </w:p>
    <w:p w:rsidR="00D926FA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 Настоящее постановление вступает в силу с момента подписания, за исключением пунктов 8, 10 Порядка формирования и ведения реестра источников доходов местного </w:t>
      </w:r>
      <w:proofErr w:type="gram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бюджета  (</w:t>
      </w:r>
      <w:proofErr w:type="gramEnd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далее - Порядок), которые вступают в силу с 01.01.2022 и применяются при составлении проектов местного бюджета (далее - местный бюджет), начиная с местного бюджета на 2023 год и на плановый период 2024 и 2025 годов.</w:t>
      </w:r>
    </w:p>
    <w:p w:rsidR="00CB51FC" w:rsidRDefault="00CB51FC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99672E" w:rsidRDefault="0099672E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CB51FC" w:rsidRPr="00CB51FC" w:rsidRDefault="00CB51FC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926FA" w:rsidRPr="00CB51FC" w:rsidRDefault="00D926F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A2CCB" w:rsidRPr="00CB51FC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Глава </w:t>
      </w:r>
      <w:proofErr w:type="spellStart"/>
      <w:r w:rsidR="007A2CCB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</w:p>
    <w:p w:rsidR="003A734F" w:rsidRPr="00CB51FC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proofErr w:type="gramEnd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поселения</w:t>
      </w:r>
      <w:r w:rsidR="007A2CCB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Дрожжановского</w:t>
      </w:r>
    </w:p>
    <w:p w:rsidR="007A2CCB" w:rsidRDefault="007A2CCB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муниципального</w:t>
      </w:r>
      <w:proofErr w:type="gramEnd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Республики Татарстан:                               </w:t>
      </w:r>
      <w:proofErr w:type="spell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Ф.З.Фатхуллов</w:t>
      </w:r>
      <w:proofErr w:type="spellEnd"/>
    </w:p>
    <w:p w:rsidR="00CB51FC" w:rsidRDefault="00CB51FC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B51FC" w:rsidRDefault="00CB51FC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B51FC" w:rsidRDefault="00CB51FC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B51FC" w:rsidRDefault="00CB51FC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B51FC" w:rsidRDefault="00CB51FC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B51FC" w:rsidRDefault="00CB51FC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B51FC" w:rsidRPr="00CB51FC" w:rsidRDefault="00CB51FC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926FA" w:rsidRPr="00CB51FC" w:rsidRDefault="00D926F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926FA" w:rsidRPr="00CB51FC" w:rsidRDefault="00D926F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508E0" w:rsidRPr="00CB51FC" w:rsidRDefault="00D926FA" w:rsidP="00C508E0">
      <w:pPr>
        <w:shd w:val="clear" w:color="auto" w:fill="FFFFFF"/>
        <w:spacing w:after="0" w:line="240" w:lineRule="auto"/>
        <w:ind w:left="623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Утвержден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 xml:space="preserve">постановлением </w:t>
      </w:r>
      <w:r w:rsidR="00C508E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472D1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3A734F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</w:t>
      </w:r>
      <w:r w:rsidR="00C508E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</w:t>
      </w:r>
    </w:p>
    <w:p w:rsidR="00D926FA" w:rsidRPr="00CB51FC" w:rsidRDefault="00C508E0" w:rsidP="00C508E0">
      <w:pPr>
        <w:shd w:val="clear" w:color="auto" w:fill="FFFFFF"/>
        <w:spacing w:after="0" w:line="240" w:lineRule="auto"/>
        <w:ind w:left="623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</w:t>
      </w:r>
      <w:proofErr w:type="gramEnd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472D1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14 декабря 2020 № 21</w:t>
      </w:r>
    </w:p>
    <w:p w:rsidR="00C508E0" w:rsidRPr="00CB51FC" w:rsidRDefault="00D926FA" w:rsidP="00C508E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</w:r>
      <w:r w:rsidR="00C508E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Порядок </w:t>
      </w:r>
    </w:p>
    <w:p w:rsidR="00C508E0" w:rsidRPr="00CB51FC" w:rsidRDefault="00C508E0" w:rsidP="00C508E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формирования</w:t>
      </w:r>
      <w:proofErr w:type="gramEnd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ведения реестра источников доходов местного бюджета (бюджета </w:t>
      </w:r>
      <w:proofErr w:type="spellStart"/>
      <w:r w:rsidR="00375C21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3A734F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Татарстан)</w:t>
      </w:r>
    </w:p>
    <w:p w:rsidR="00C508E0" w:rsidRPr="00CB51FC" w:rsidRDefault="00C508E0" w:rsidP="00C508E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926FA" w:rsidRPr="00CB51FC" w:rsidRDefault="00D926FA" w:rsidP="00C5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1. Настоящий Порядок формирования и ведения реестра источников доходов местного бюджета (бюджета </w:t>
      </w:r>
      <w:proofErr w:type="spellStart"/>
      <w:r w:rsidR="00A2363E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3A734F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</w:t>
      </w:r>
      <w:r w:rsidR="00C508E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) (далее - Порядок) разработан в соответствии со статьей 47.1 </w:t>
      </w:r>
      <w:hyperlink r:id="rId8" w:history="1">
        <w:r w:rsidRPr="00CB51FC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 и </w:t>
      </w:r>
      <w:hyperlink r:id="rId9" w:history="1">
        <w:r w:rsidRPr="00CB51FC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 (далее - Общие требования)</w:t>
        </w:r>
      </w:hyperlink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, утвержденными </w:t>
      </w:r>
      <w:hyperlink r:id="rId10" w:history="1">
        <w:r w:rsidRPr="00CB51FC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Постановлением Правительства Российской Федерации от 31.08.2016 N 868 </w:t>
        </w:r>
        <w:r w:rsidR="00C508E0" w:rsidRPr="00CB51FC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«</w:t>
        </w:r>
        <w:r w:rsidRPr="00CB51FC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О порядке формирования и ведения перечня источников доходов Российской Федерации</w:t>
        </w:r>
      </w:hyperlink>
      <w:r w:rsidR="00C508E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»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и определяет правила формирования и ведения реестра источников доходов местного бюджета (далее - реестр источников доходов местного бюджета).</w:t>
      </w:r>
    </w:p>
    <w:p w:rsidR="00D926FA" w:rsidRPr="00CB51FC" w:rsidRDefault="00D926FA" w:rsidP="00C5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 Реестр источников доходов местного бюджета представляет собой единый информационный ресурс, который формируется и ведется в электронной форме в государственной информационной системе </w:t>
      </w:r>
      <w:r w:rsidR="00C508E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Дрожжановского муниципального района Республики Татарстан 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 отражает бюджетные данные на этапах составления, утверждения и исполнения решения </w:t>
      </w:r>
      <w:r w:rsidR="00C508E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Совета</w:t>
      </w:r>
      <w:r w:rsidR="00A2363E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A2363E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3A734F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</w:t>
      </w:r>
      <w:r w:rsidR="00C508E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Дрожжановского муниципального района Республики Татарстан 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о местном бюджете по источникам доходов местного бюджета и соответствующим им группам источников доходов местного бюджета, включенным в перечень источников доходов Российской Федерации.</w:t>
      </w:r>
    </w:p>
    <w:p w:rsidR="00C508E0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3. </w:t>
      </w:r>
      <w:r w:rsidR="00C508E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Финансово-бюджетная палата</w:t>
      </w:r>
      <w:r w:rsidR="00C508E0" w:rsidRPr="00CB51FC">
        <w:rPr>
          <w:rFonts w:ascii="Arial" w:hAnsi="Arial" w:cs="Arial"/>
          <w:sz w:val="24"/>
          <w:szCs w:val="24"/>
        </w:rPr>
        <w:t xml:space="preserve"> </w:t>
      </w:r>
      <w:r w:rsidR="00C508E0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обеспечивает формирование в государственной интегрированной информационной системе управления общественными финансами "Электронный бюджет" информации для включения в перечень источников доходов Российской Федерации и направление ее в указанную систему в целях формирования перечня источников доходов Российской Федерации в соответствии с </w:t>
      </w:r>
      <w:hyperlink r:id="rId11" w:history="1">
        <w:r w:rsidRPr="00CB51FC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Правилами формирования и ведения перечня источников доходов Российской Федерации</w:t>
        </w:r>
      </w:hyperlink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, утвержденными </w:t>
      </w:r>
      <w:hyperlink r:id="rId12" w:history="1">
        <w:r w:rsidRPr="00CB51FC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постановлением Правительства Российской Федерации от 31.08.2016 N 868</w:t>
        </w:r>
      </w:hyperlink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;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ведет</w:t>
      </w:r>
      <w:proofErr w:type="gramEnd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реестр источников доходов местного бюджета.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4. Главные администраторы доходов местного бюджета и (или) администраторы доходов местного бюджета, организации, осуществляющие оказание (выполнение) муниципальных услуг (выполнение работ), 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предусматривающих за их оказание (выполнение) взимание платы по источнику доходов местного бюджета (в случае, если указанные организации не осуществляют бюджетных полномочий администраторов доходов местного бюджета), (далее - участники процесса ведения реестра источников доходов местного бюджета), обеспечивают представление сведений для ведения реестра источников доходов местного бюджета в электронной форме.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Электронное взаимодействие между участниками процесса ведения реестра источников доходов местного бюджета в целях, предусмотренных абзацем первым настоящего пункта, организуется в порядке, установленном </w:t>
      </w:r>
      <w:r w:rsidR="00CD0CE6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Финансово-бюджетной палатой Дрожжановского муниципального района Республики Татарстан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Ответственность за полноту и достоверность информации, а также своевременность ее включения в реестр источников доходов местного бюджета несут участники процесса ведения реестра источников доходов местного бюджета.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5. При формировании и ведении реестра источников доходов местного бюджета используются усиленные квалифицированные электронные подписи лиц, уполномоченных действовать от имени участников процесса ведения реестра источников доходов местного бюджета.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6. В реестр источников доходов местного бюджета в отношении каждого источника доходов местного бюджета включается информация, указанная в пункте 11 Общих требований.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7. В реестре источников доходов местного бюджета формируется консолидированная и (или) сводная информация по группам источников доходов местного бюджета по показателям прогнозов доходов местного бюджета на этапах составления, утверждения и исполнения местного бюджета, а также кассовым поступлениям по доходам местного бюджета с указанием сведений о группах источников доходов местного бюджета на основе перечня источников доходов Российской Федерации.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8. Информация, указанная в подпунктах а) - д) пункта 11 Общих требований, формируется и изменяется на основе перечня источников доходов Российской Федерации.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9. Информация, указанная в подпунктах е) и и) пункта 11 Общих требований, формируется и ведется на основании прогнозов поступления доходов местного бюджета.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Информация, указанная в подпунктах ж) и з) пункта 11 Общих требований, формируется и ведется на основании решения </w:t>
      </w:r>
      <w:r w:rsidR="00CD0CE6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Совета</w:t>
      </w:r>
      <w:r w:rsidR="00087C8C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087C8C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3A734F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</w:t>
      </w:r>
      <w:r w:rsidR="00CD0CE6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Дрожжановского муниципального района Республики Татарстан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 местном бюджете.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10. Информация, указанная в подпункте к) пункта 11 Общих требований, формируется на основании соответствующих сведений реестра источников доходов Российской Федерации.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11. Участники процесса ведения реестра источников доходов местного бюджета, обеспечивают представление в </w:t>
      </w:r>
      <w:r w:rsidR="00CD0CE6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Финансово-бюджетную палату Дрожжановского муниципального района Республики Татарстан 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информации, указанной в пункте 11 Общих требований, для формирования и ведения реестра источников доходов местного бюджета в следующие сроки: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proofErr w:type="gramEnd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) информации, указанной в подпунктах а) - д),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D926FA" w:rsidRPr="00CB51FC" w:rsidRDefault="00CD0CE6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</w:t>
      </w:r>
      <w:proofErr w:type="gramEnd"/>
      <w:r w:rsidR="00D926FA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) информации, указанной в подпунктах ж), з) и л), - не позднее 5 рабочих дней со дня принятия или внесения изменений в решения 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Совета </w:t>
      </w:r>
      <w:proofErr w:type="spellStart"/>
      <w:r w:rsidR="00087C8C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3A734F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</w:t>
      </w:r>
      <w:r w:rsidR="00D926FA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 местном бюджете и об исполнении местного бюджета;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в</w:t>
      </w:r>
      <w:proofErr w:type="gramEnd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) информации, указанной в подпункте и), - согласно установленному в соответствии с бюджетным законодательством порядком ведения прогноза доходов бюджета, но не позднее 10-го рабочего дня каждого месяца года;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г</w:t>
      </w:r>
      <w:proofErr w:type="gramEnd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) информации, указанной в подпункте е), - в сроки, установленные постановлением </w:t>
      </w:r>
      <w:r w:rsidR="00CD0CE6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Исполнительного комитета Дрожжановского муниципального района Республики Татарстан 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о порядке составления проекта местного бюджета;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д</w:t>
      </w:r>
      <w:proofErr w:type="gramEnd"/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) информации, указанной в подпункте к), - в соответствии с установленным бюджетным законодательством порядком составления и ведения кассового плана исполнения местного бюджета, но не позднее 10-го рабочего дня каждого месяца года.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12. </w:t>
      </w:r>
      <w:r w:rsidR="00CD0CE6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Финансово-бюджетная палата Дрожжановского муниципального района Республики Татарстан 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целях ведения реестра источников доходов местного бюджета в течение одного рабочего дня со дня представления участником процесса ведения реестра источников доходов местного бюджета информации, указанной в пункте 11 Общих требований, обеспечивает в автоматизированном режиме проверку наличия информации в соответствии с пунктом 11 Общих требований.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13. В случае положительного результата проверки, указанной в пункте 12 настоящего Порядка, информация, представленная участником процесса ведения реестра источников доходов местного бюджета, образует реестровую запись реестра источников доходов местного бюджета, которой департамент финансов в соответствии с пунктом 3 настоящего Порядка, присваивает уникальный номер реестровой записи источника дохода местного бюджета реестра источников доходов местного бюджета.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 направлении участником процесса ведения реестра источников доходов местного бюджета измененной информации, указанной в пункте 11 Общих требований, ранее образованные реестровые записи обновляются.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14. В случае отрицательного результата проверки, указанной в пункте 12 настоящего Порядка, информация, представленная участником процесса ведения реестра источников доходов местного бюджета в соответствии с пунктом 11 Общих требований, не образует (не обновляет) реестровые записи. В указанном случае </w:t>
      </w:r>
      <w:r w:rsidR="00CD0CE6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Финансово-бюджетная палата Дрожжановского муниципального района Республики Татарстан 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течение не более одного рабочего дня со дня представления участником процесса ведения реестра источников доходов местного 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15. В случае получения предусмотренного пунктом 14 настоящего Порядка протокола участник процесса ведения реестра источников доходов местного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местного бюджета.</w:t>
      </w:r>
    </w:p>
    <w:p w:rsidR="00D926FA" w:rsidRPr="00CB51FC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16. Уникальный номер реестровой записи источника дохода местного бюджета реестра источников доходов местного бюджета формируется в соответствии с пунктом 22 Общих требований.</w:t>
      </w:r>
    </w:p>
    <w:p w:rsidR="009604EB" w:rsidRPr="00D926FA" w:rsidRDefault="00D926FA" w:rsidP="00CB51F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cs="Times New Roman"/>
          <w:szCs w:val="28"/>
        </w:rPr>
      </w:pP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17. Реестр источников доходов местного бюджета направляется в составе документов и материалов, представляемых одновременно с проектом решения о местном бюджете, в </w:t>
      </w:r>
      <w:r w:rsidR="00CD0CE6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Совет</w:t>
      </w:r>
      <w:r w:rsidR="00D220E2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D220E2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3A734F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</w:t>
      </w:r>
      <w:r w:rsidR="00CD0CE6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Дрожжановского муниципального района Республики Татарстан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 форме, утверждаемой </w:t>
      </w:r>
      <w:r w:rsidR="00CD0CE6"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Финансово-бюджетной палатой Дрожжановского муниципального района Республики Татарстан</w:t>
      </w:r>
      <w:r w:rsidRPr="00CB51FC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9604EB" w:rsidRPr="00D926FA" w:rsidRDefault="009604EB" w:rsidP="00D926FA">
      <w:pPr>
        <w:spacing w:after="0" w:line="240" w:lineRule="auto"/>
        <w:ind w:right="4678" w:firstLine="567"/>
        <w:jc w:val="both"/>
        <w:rPr>
          <w:rFonts w:cs="Times New Roman"/>
          <w:szCs w:val="28"/>
        </w:rPr>
      </w:pPr>
    </w:p>
    <w:p w:rsidR="009604EB" w:rsidRPr="00D926FA" w:rsidRDefault="009604EB" w:rsidP="00D926FA">
      <w:pPr>
        <w:spacing w:after="0" w:line="240" w:lineRule="auto"/>
        <w:ind w:right="4678" w:firstLine="567"/>
        <w:jc w:val="both"/>
        <w:rPr>
          <w:rFonts w:cs="Times New Roman"/>
          <w:szCs w:val="28"/>
        </w:rPr>
      </w:pPr>
    </w:p>
    <w:sectPr w:rsidR="009604EB" w:rsidRPr="00D926FA" w:rsidSect="00D926FA">
      <w:pgSz w:w="11906" w:h="16838"/>
      <w:pgMar w:top="1135" w:right="1133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87C8C"/>
    <w:rsid w:val="0029702A"/>
    <w:rsid w:val="00375C21"/>
    <w:rsid w:val="003A734F"/>
    <w:rsid w:val="00472D10"/>
    <w:rsid w:val="00495EC4"/>
    <w:rsid w:val="005160E8"/>
    <w:rsid w:val="0072339C"/>
    <w:rsid w:val="00746745"/>
    <w:rsid w:val="007A2CCB"/>
    <w:rsid w:val="007B1A33"/>
    <w:rsid w:val="007E12E9"/>
    <w:rsid w:val="008B62F7"/>
    <w:rsid w:val="009604EB"/>
    <w:rsid w:val="0099672E"/>
    <w:rsid w:val="00A2363E"/>
    <w:rsid w:val="00A65990"/>
    <w:rsid w:val="00AB64D1"/>
    <w:rsid w:val="00B1387C"/>
    <w:rsid w:val="00B330D4"/>
    <w:rsid w:val="00B5399B"/>
    <w:rsid w:val="00C508E0"/>
    <w:rsid w:val="00CA31AD"/>
    <w:rsid w:val="00CB51FC"/>
    <w:rsid w:val="00CD0CE6"/>
    <w:rsid w:val="00D220E2"/>
    <w:rsid w:val="00D926FA"/>
    <w:rsid w:val="00F05F87"/>
    <w:rsid w:val="00F922DE"/>
    <w:rsid w:val="00F9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92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73891" TargetMode="External"/><Relationship Id="rId12" Type="http://schemas.openxmlformats.org/officeDocument/2006/relationships/hyperlink" Target="http://docs.cntd.ru/document/420373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hyperlink" Target="http://docs.cntd.ru/document/420373891" TargetMode="External"/><Relationship Id="rId5" Type="http://schemas.openxmlformats.org/officeDocument/2006/relationships/hyperlink" Target="mailto:Bcel.Drz@tatar.ru" TargetMode="External"/><Relationship Id="rId10" Type="http://schemas.openxmlformats.org/officeDocument/2006/relationships/hyperlink" Target="http://docs.cntd.ru/document/4203738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3738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35</cp:revision>
  <cp:lastPrinted>2020-09-11T06:56:00Z</cp:lastPrinted>
  <dcterms:created xsi:type="dcterms:W3CDTF">2020-11-30T07:15:00Z</dcterms:created>
  <dcterms:modified xsi:type="dcterms:W3CDTF">2020-12-15T23:22:00Z</dcterms:modified>
</cp:coreProperties>
</file>